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65A" w:rsidRPr="00674B9E" w:rsidRDefault="0043365A" w:rsidP="00723BAA">
      <w:pPr>
        <w:widowControl w:val="0"/>
        <w:autoSpaceDE w:val="0"/>
        <w:autoSpaceDN w:val="0"/>
        <w:adjustRightInd w:val="0"/>
        <w:spacing w:after="0" w:line="240" w:lineRule="auto"/>
        <w:rPr>
          <w:rFonts w:ascii="Trebuchet MS" w:hAnsi="Trebuchet MS" w:cs="Times"/>
          <w:sz w:val="24"/>
          <w:szCs w:val="24"/>
          <w:lang w:val="ro-RO" w:eastAsia="ro-RO"/>
        </w:rPr>
      </w:pPr>
    </w:p>
    <w:p w:rsidR="002823EE" w:rsidRPr="0051380D" w:rsidRDefault="00674B9E" w:rsidP="0051380D">
      <w:pPr>
        <w:jc w:val="center"/>
        <w:rPr>
          <w:rFonts w:ascii="Trebuchet MS" w:hAnsi="Trebuchet MS" w:cs="Times New Roman"/>
          <w:b/>
          <w:sz w:val="28"/>
          <w:szCs w:val="28"/>
          <w:lang w:val="ro-RO"/>
        </w:rPr>
      </w:pPr>
      <w:r w:rsidRPr="0051380D">
        <w:rPr>
          <w:rFonts w:ascii="Trebuchet MS" w:hAnsi="Trebuchet MS" w:cstheme="minorHAnsi"/>
          <w:b/>
          <w:sz w:val="28"/>
          <w:szCs w:val="28"/>
          <w:lang w:val="ro-RO"/>
        </w:rPr>
        <w:t>PLAN DE AFACERI</w:t>
      </w:r>
    </w:p>
    <w:p w:rsidR="0051380D" w:rsidRPr="008866BC" w:rsidRDefault="004018D7" w:rsidP="0051380D">
      <w:pPr>
        <w:pStyle w:val="ListParagraph"/>
        <w:spacing w:after="200" w:line="360" w:lineRule="auto"/>
        <w:contextualSpacing/>
        <w:jc w:val="center"/>
        <w:rPr>
          <w:rFonts w:ascii="Times New Roman" w:hAnsi="Times New Roman" w:cs="Times New Roman"/>
          <w:b/>
          <w:i/>
          <w:sz w:val="40"/>
          <w:szCs w:val="40"/>
        </w:rPr>
      </w:pPr>
      <w:r w:rsidRPr="008866BC">
        <w:rPr>
          <w:rFonts w:ascii="Times New Roman" w:hAnsi="Times New Roman" w:cs="Times New Roman"/>
          <w:b/>
          <w:i/>
          <w:sz w:val="40"/>
          <w:szCs w:val="40"/>
        </w:rPr>
        <w:t>Înfiinţarea unei firme de producţ</w:t>
      </w:r>
      <w:r w:rsidR="0051380D" w:rsidRPr="008866BC">
        <w:rPr>
          <w:rFonts w:ascii="Times New Roman" w:hAnsi="Times New Roman" w:cs="Times New Roman"/>
          <w:b/>
          <w:i/>
          <w:sz w:val="40"/>
          <w:szCs w:val="40"/>
        </w:rPr>
        <w:t>ie web-design</w:t>
      </w:r>
      <w:r w:rsidRPr="008866BC">
        <w:rPr>
          <w:rFonts w:ascii="Times New Roman" w:hAnsi="Times New Roman" w:cs="Times New Roman"/>
          <w:b/>
          <w:i/>
          <w:sz w:val="40"/>
          <w:szCs w:val="40"/>
        </w:rPr>
        <w:t xml:space="preserve"> (găzduire, întreţ</w:t>
      </w:r>
      <w:r w:rsidR="0051380D" w:rsidRPr="008866BC">
        <w:rPr>
          <w:rFonts w:ascii="Times New Roman" w:hAnsi="Times New Roman" w:cs="Times New Roman"/>
          <w:b/>
          <w:i/>
          <w:sz w:val="40"/>
          <w:szCs w:val="40"/>
        </w:rPr>
        <w:t>inere, marketing)</w:t>
      </w:r>
    </w:p>
    <w:p w:rsidR="007D501C" w:rsidRPr="006B58DB" w:rsidRDefault="007D501C" w:rsidP="007D501C">
      <w:pPr>
        <w:tabs>
          <w:tab w:val="left" w:pos="3015"/>
          <w:tab w:val="left" w:pos="5010"/>
        </w:tabs>
        <w:spacing w:after="200" w:line="276" w:lineRule="auto"/>
        <w:ind w:left="360" w:right="-141"/>
        <w:contextualSpacing/>
        <w:jc w:val="both"/>
        <w:rPr>
          <w:rFonts w:asciiTheme="minorHAnsi" w:eastAsiaTheme="minorHAnsi" w:hAnsiTheme="minorHAnsi" w:cstheme="minorBidi"/>
          <w:b/>
          <w:noProof/>
          <w:color w:val="002060"/>
          <w:sz w:val="36"/>
          <w:szCs w:val="36"/>
          <w:lang w:val="ro-RO"/>
        </w:rPr>
      </w:pPr>
      <w:r>
        <w:rPr>
          <w:rFonts w:asciiTheme="minorHAnsi" w:eastAsiaTheme="minorHAnsi" w:hAnsiTheme="minorHAnsi" w:cstheme="minorBidi"/>
          <w:b/>
          <w:noProof/>
          <w:color w:val="002060"/>
          <w:sz w:val="36"/>
          <w:szCs w:val="36"/>
          <w:lang w:val="ro-RO"/>
        </w:rPr>
        <w:t xml:space="preserve">1. </w:t>
      </w:r>
      <w:r w:rsidR="006B58DB" w:rsidRPr="006B58DB">
        <w:rPr>
          <w:rFonts w:asciiTheme="minorHAnsi" w:eastAsiaTheme="minorHAnsi" w:hAnsiTheme="minorHAnsi" w:cstheme="minorBidi"/>
          <w:b/>
          <w:noProof/>
          <w:color w:val="002060"/>
          <w:sz w:val="36"/>
          <w:szCs w:val="36"/>
          <w:lang w:val="ro-RO"/>
        </w:rPr>
        <w:t>Date de identificare ale firmei</w:t>
      </w:r>
    </w:p>
    <w:p w:rsidR="006B58DB" w:rsidRPr="006B58DB" w:rsidRDefault="006B58DB" w:rsidP="00AD7547">
      <w:pPr>
        <w:numPr>
          <w:ilvl w:val="0"/>
          <w:numId w:val="2"/>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6B58DB">
        <w:rPr>
          <w:rFonts w:asciiTheme="minorHAnsi" w:eastAsiaTheme="minorHAnsi" w:hAnsiTheme="minorHAnsi" w:cstheme="minorBidi"/>
          <w:noProof/>
          <w:sz w:val="36"/>
          <w:szCs w:val="36"/>
          <w:lang w:val="ro-RO"/>
        </w:rPr>
        <w:t xml:space="preserve">Denumirea firmei: </w:t>
      </w:r>
    </w:p>
    <w:p w:rsidR="006B58DB" w:rsidRPr="006B58DB" w:rsidRDefault="006B58DB" w:rsidP="006B58DB">
      <w:pPr>
        <w:tabs>
          <w:tab w:val="left" w:pos="3015"/>
          <w:tab w:val="left" w:pos="5010"/>
        </w:tabs>
        <w:spacing w:after="200" w:line="276" w:lineRule="auto"/>
        <w:ind w:left="1440" w:right="-141"/>
        <w:contextualSpacing/>
        <w:jc w:val="both"/>
        <w:rPr>
          <w:rFonts w:asciiTheme="minorHAnsi" w:eastAsiaTheme="minorHAnsi" w:hAnsiTheme="minorHAnsi" w:cstheme="minorBidi"/>
          <w:b/>
          <w:noProof/>
          <w:sz w:val="36"/>
          <w:szCs w:val="36"/>
          <w:lang w:val="ro-RO"/>
        </w:rPr>
      </w:pPr>
      <w:r>
        <w:rPr>
          <w:rFonts w:asciiTheme="minorHAnsi" w:eastAsiaTheme="minorHAnsi" w:hAnsiTheme="minorHAnsi" w:cstheme="minorBidi"/>
          <w:b/>
          <w:noProof/>
          <w:sz w:val="36"/>
          <w:szCs w:val="36"/>
          <w:lang w:val="ro-RO"/>
        </w:rPr>
        <w:t>Societate comercială</w:t>
      </w:r>
      <w:r w:rsidRPr="006B58DB">
        <w:rPr>
          <w:rFonts w:asciiTheme="minorHAnsi" w:eastAsiaTheme="minorHAnsi" w:hAnsiTheme="minorHAnsi" w:cstheme="minorBidi"/>
          <w:noProof/>
          <w:sz w:val="36"/>
          <w:szCs w:val="36"/>
          <w:lang w:val="ro-RO"/>
        </w:rPr>
        <w:t xml:space="preserve"> </w:t>
      </w:r>
      <w:r>
        <w:rPr>
          <w:rFonts w:asciiTheme="minorHAnsi" w:eastAsiaTheme="minorHAnsi" w:hAnsiTheme="minorHAnsi" w:cstheme="minorBidi"/>
          <w:b/>
          <w:noProof/>
          <w:sz w:val="36"/>
          <w:szCs w:val="36"/>
          <w:lang w:val="ro-RO"/>
        </w:rPr>
        <w:t>S.C. Mario</w:t>
      </w:r>
      <w:r w:rsidRPr="006B58DB">
        <w:rPr>
          <w:rFonts w:asciiTheme="minorHAnsi" w:eastAsiaTheme="minorHAnsi" w:hAnsiTheme="minorHAnsi" w:cstheme="minorBidi"/>
          <w:b/>
          <w:noProof/>
          <w:sz w:val="36"/>
          <w:szCs w:val="36"/>
          <w:lang w:val="ro-RO"/>
        </w:rPr>
        <w:t xml:space="preserve"> SERV S.R.L.</w:t>
      </w:r>
    </w:p>
    <w:p w:rsidR="006B58DB" w:rsidRPr="006B58DB" w:rsidRDefault="006B58DB" w:rsidP="00AD7547">
      <w:pPr>
        <w:numPr>
          <w:ilvl w:val="0"/>
          <w:numId w:val="2"/>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Forma juridică</w:t>
      </w:r>
      <w:r w:rsidRPr="006B58DB">
        <w:rPr>
          <w:rFonts w:asciiTheme="minorHAnsi" w:eastAsiaTheme="minorHAnsi" w:hAnsiTheme="minorHAnsi" w:cstheme="minorBidi"/>
          <w:noProof/>
          <w:sz w:val="36"/>
          <w:szCs w:val="36"/>
          <w:lang w:val="ro-RO"/>
        </w:rPr>
        <w:t xml:space="preserve"> de constituire:</w:t>
      </w:r>
    </w:p>
    <w:p w:rsidR="006B58DB" w:rsidRPr="006B58DB" w:rsidRDefault="006B58DB" w:rsidP="006B58DB">
      <w:pPr>
        <w:tabs>
          <w:tab w:val="left" w:pos="3015"/>
          <w:tab w:val="left" w:pos="5010"/>
        </w:tabs>
        <w:spacing w:after="200" w:line="276" w:lineRule="auto"/>
        <w:ind w:left="1440" w:right="-141"/>
        <w:contextualSpacing/>
        <w:jc w:val="both"/>
        <w:rPr>
          <w:rFonts w:asciiTheme="minorHAnsi" w:eastAsiaTheme="minorHAnsi" w:hAnsiTheme="minorHAnsi" w:cstheme="minorBidi"/>
          <w:b/>
          <w:noProof/>
          <w:sz w:val="36"/>
          <w:szCs w:val="36"/>
          <w:lang w:val="ro-RO"/>
        </w:rPr>
      </w:pPr>
      <w:r>
        <w:rPr>
          <w:rFonts w:asciiTheme="minorHAnsi" w:eastAsiaTheme="minorHAnsi" w:hAnsiTheme="minorHAnsi" w:cstheme="minorBidi"/>
          <w:b/>
          <w:noProof/>
          <w:sz w:val="36"/>
          <w:szCs w:val="36"/>
          <w:lang w:val="ro-RO"/>
        </w:rPr>
        <w:t>Societate cu răspundere limitată</w:t>
      </w:r>
      <w:r w:rsidRPr="006B58DB">
        <w:rPr>
          <w:rFonts w:asciiTheme="minorHAnsi" w:eastAsiaTheme="minorHAnsi" w:hAnsiTheme="minorHAnsi" w:cstheme="minorBidi"/>
          <w:b/>
          <w:noProof/>
          <w:sz w:val="36"/>
          <w:szCs w:val="36"/>
          <w:lang w:val="ro-RO"/>
        </w:rPr>
        <w:t>.</w:t>
      </w:r>
    </w:p>
    <w:p w:rsidR="006B58DB" w:rsidRPr="006B58DB" w:rsidRDefault="006B58DB" w:rsidP="00AD7547">
      <w:pPr>
        <w:numPr>
          <w:ilvl w:val="0"/>
          <w:numId w:val="2"/>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Activitate principală a firmei şi codul CAEN al activităţ</w:t>
      </w:r>
      <w:r w:rsidRPr="006B58DB">
        <w:rPr>
          <w:rFonts w:asciiTheme="minorHAnsi" w:eastAsiaTheme="minorHAnsi" w:hAnsiTheme="minorHAnsi" w:cstheme="minorBidi"/>
          <w:noProof/>
          <w:sz w:val="36"/>
          <w:szCs w:val="36"/>
          <w:lang w:val="ro-RO"/>
        </w:rPr>
        <w:t>ii principale:</w:t>
      </w:r>
    </w:p>
    <w:p w:rsidR="006B58DB" w:rsidRPr="006B58DB" w:rsidRDefault="006B58DB" w:rsidP="006B58DB">
      <w:pPr>
        <w:tabs>
          <w:tab w:val="left" w:pos="3015"/>
          <w:tab w:val="left" w:pos="5010"/>
        </w:tabs>
        <w:spacing w:after="200" w:line="276" w:lineRule="auto"/>
        <w:ind w:left="1440" w:right="-141"/>
        <w:contextualSpacing/>
        <w:jc w:val="both"/>
        <w:rPr>
          <w:rFonts w:asciiTheme="minorHAnsi" w:eastAsiaTheme="minorHAnsi" w:hAnsiTheme="minorHAnsi" w:cstheme="minorBidi"/>
          <w:noProof/>
          <w:sz w:val="36"/>
          <w:szCs w:val="36"/>
          <w:lang w:val="ro-RO"/>
        </w:rPr>
      </w:pPr>
      <w:r w:rsidRPr="006B58DB">
        <w:rPr>
          <w:rFonts w:asciiTheme="minorHAnsi" w:eastAsiaTheme="minorHAnsi" w:hAnsiTheme="minorHAnsi" w:cstheme="minorBidi"/>
          <w:noProof/>
          <w:sz w:val="36"/>
          <w:szCs w:val="36"/>
          <w:lang w:val="ro-RO"/>
        </w:rPr>
        <w:t xml:space="preserve">Domeniul de activitate al </w:t>
      </w:r>
      <w:r>
        <w:rPr>
          <w:rFonts w:asciiTheme="minorHAnsi" w:eastAsiaTheme="minorHAnsi" w:hAnsiTheme="minorHAnsi" w:cstheme="minorBidi"/>
          <w:b/>
          <w:noProof/>
          <w:sz w:val="36"/>
          <w:szCs w:val="36"/>
          <w:lang w:val="ro-RO"/>
        </w:rPr>
        <w:t>S.C. Mario</w:t>
      </w:r>
      <w:r w:rsidRPr="006B58DB">
        <w:rPr>
          <w:rFonts w:asciiTheme="minorHAnsi" w:eastAsiaTheme="minorHAnsi" w:hAnsiTheme="minorHAnsi" w:cstheme="minorBidi"/>
          <w:b/>
          <w:noProof/>
          <w:sz w:val="36"/>
          <w:szCs w:val="36"/>
          <w:lang w:val="ro-RO"/>
        </w:rPr>
        <w:t xml:space="preserve"> SERV S.R.L. </w:t>
      </w:r>
      <w:r w:rsidRPr="006B58DB">
        <w:rPr>
          <w:rFonts w:asciiTheme="minorHAnsi" w:eastAsiaTheme="minorHAnsi" w:hAnsiTheme="minorHAnsi" w:cstheme="minorBidi"/>
          <w:noProof/>
          <w:sz w:val="36"/>
          <w:szCs w:val="36"/>
          <w:lang w:val="ro-RO"/>
        </w:rPr>
        <w:t>Prelucrarea datelo</w:t>
      </w:r>
      <w:r>
        <w:rPr>
          <w:rFonts w:asciiTheme="minorHAnsi" w:eastAsiaTheme="minorHAnsi" w:hAnsiTheme="minorHAnsi" w:cstheme="minorBidi"/>
          <w:noProof/>
          <w:sz w:val="36"/>
          <w:szCs w:val="36"/>
          <w:lang w:val="ro-RO"/>
        </w:rPr>
        <w:t>r, administrarea paginilor web ş</w:t>
      </w:r>
      <w:r w:rsidRPr="006B58DB">
        <w:rPr>
          <w:rFonts w:asciiTheme="minorHAnsi" w:eastAsiaTheme="minorHAnsi" w:hAnsiTheme="minorHAnsi" w:cstheme="minorBidi"/>
          <w:noProof/>
          <w:sz w:val="36"/>
          <w:szCs w:val="36"/>
          <w:lang w:val="ro-RO"/>
        </w:rPr>
        <w:t>i activi</w:t>
      </w:r>
      <w:r>
        <w:rPr>
          <w:rFonts w:asciiTheme="minorHAnsi" w:eastAsiaTheme="minorHAnsi" w:hAnsiTheme="minorHAnsi" w:cstheme="minorBidi"/>
          <w:noProof/>
          <w:sz w:val="36"/>
          <w:szCs w:val="36"/>
          <w:lang w:val="ro-RO"/>
        </w:rPr>
        <w:t>tăţ</w:t>
      </w:r>
      <w:r w:rsidRPr="006B58DB">
        <w:rPr>
          <w:rFonts w:asciiTheme="minorHAnsi" w:eastAsiaTheme="minorHAnsi" w:hAnsiTheme="minorHAnsi" w:cstheme="minorBidi"/>
          <w:noProof/>
          <w:sz w:val="36"/>
          <w:szCs w:val="36"/>
          <w:lang w:val="ro-RO"/>
        </w:rPr>
        <w:t>i conexe . Co</w:t>
      </w:r>
      <w:r>
        <w:rPr>
          <w:rFonts w:asciiTheme="minorHAnsi" w:eastAsiaTheme="minorHAnsi" w:hAnsiTheme="minorHAnsi" w:cstheme="minorBidi"/>
          <w:noProof/>
          <w:sz w:val="36"/>
          <w:szCs w:val="36"/>
          <w:lang w:val="ro-RO"/>
        </w:rPr>
        <w:t>d</w:t>
      </w:r>
      <w:r w:rsidRPr="006B58DB">
        <w:rPr>
          <w:rFonts w:asciiTheme="minorHAnsi" w:eastAsiaTheme="minorHAnsi" w:hAnsiTheme="minorHAnsi" w:cstheme="minorBidi"/>
          <w:noProof/>
          <w:sz w:val="36"/>
          <w:szCs w:val="36"/>
          <w:lang w:val="ro-RO"/>
        </w:rPr>
        <w:t xml:space="preserve"> CAEN 6311</w:t>
      </w:r>
    </w:p>
    <w:p w:rsidR="006B58DB" w:rsidRPr="006B58DB" w:rsidRDefault="006B58DB" w:rsidP="00AD7547">
      <w:pPr>
        <w:numPr>
          <w:ilvl w:val="0"/>
          <w:numId w:val="2"/>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6B58DB">
        <w:rPr>
          <w:rFonts w:asciiTheme="minorHAnsi" w:eastAsiaTheme="minorHAnsi" w:hAnsiTheme="minorHAnsi" w:cstheme="minorBidi"/>
          <w:noProof/>
          <w:sz w:val="36"/>
          <w:szCs w:val="36"/>
          <w:lang w:val="ro-RO"/>
        </w:rPr>
        <w:t>Valoarea capitalului social:</w:t>
      </w:r>
    </w:p>
    <w:p w:rsidR="006B58DB" w:rsidRPr="006B58DB" w:rsidRDefault="006B58DB" w:rsidP="006B58DB">
      <w:pPr>
        <w:tabs>
          <w:tab w:val="left" w:pos="3015"/>
          <w:tab w:val="left" w:pos="5010"/>
        </w:tabs>
        <w:spacing w:after="200" w:line="276" w:lineRule="auto"/>
        <w:ind w:left="1440" w:right="-141"/>
        <w:contextualSpacing/>
        <w:jc w:val="both"/>
        <w:rPr>
          <w:rFonts w:asciiTheme="minorHAnsi" w:eastAsiaTheme="minorHAnsi" w:hAnsiTheme="minorHAnsi" w:cstheme="minorBidi"/>
          <w:noProof/>
          <w:sz w:val="36"/>
          <w:szCs w:val="36"/>
          <w:lang w:val="ro-RO"/>
        </w:rPr>
      </w:pPr>
      <w:r w:rsidRPr="006B58DB">
        <w:rPr>
          <w:rFonts w:asciiTheme="minorHAnsi" w:eastAsiaTheme="minorHAnsi" w:hAnsiTheme="minorHAnsi" w:cstheme="minorBidi"/>
          <w:noProof/>
          <w:sz w:val="36"/>
          <w:szCs w:val="36"/>
          <w:lang w:val="ro-RO"/>
        </w:rPr>
        <w:t>100.000 lei</w:t>
      </w:r>
    </w:p>
    <w:p w:rsidR="006B58DB" w:rsidRPr="006B58DB" w:rsidRDefault="006B58DB" w:rsidP="00AD7547">
      <w:pPr>
        <w:numPr>
          <w:ilvl w:val="0"/>
          <w:numId w:val="2"/>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6B58DB">
        <w:rPr>
          <w:rFonts w:asciiTheme="minorHAnsi" w:eastAsiaTheme="minorHAnsi" w:hAnsiTheme="minorHAnsi" w:cstheme="minorBidi"/>
          <w:noProof/>
          <w:sz w:val="36"/>
          <w:szCs w:val="36"/>
          <w:lang w:val="ro-RO"/>
        </w:rPr>
        <w:t>Persoana de contact/adresa/numar de telefon/adresa de e-mail:</w:t>
      </w:r>
    </w:p>
    <w:p w:rsidR="006B58DB" w:rsidRPr="006B58DB" w:rsidRDefault="008866BC" w:rsidP="006B58DB">
      <w:pPr>
        <w:tabs>
          <w:tab w:val="left" w:pos="3015"/>
          <w:tab w:val="left" w:pos="5010"/>
        </w:tabs>
        <w:spacing w:after="200" w:line="276" w:lineRule="auto"/>
        <w:ind w:left="1440"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Ionescu Marian</w:t>
      </w:r>
    </w:p>
    <w:p w:rsidR="006B58DB" w:rsidRPr="006B58DB" w:rsidRDefault="008866BC" w:rsidP="006B58DB">
      <w:pPr>
        <w:tabs>
          <w:tab w:val="left" w:pos="3015"/>
          <w:tab w:val="left" w:pos="5010"/>
        </w:tabs>
        <w:spacing w:after="200" w:line="276" w:lineRule="auto"/>
        <w:ind w:left="1440"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Str.Mihail Sadoveanu, nr.13, l</w:t>
      </w:r>
      <w:r w:rsidR="006B58DB" w:rsidRPr="006B58DB">
        <w:rPr>
          <w:rFonts w:asciiTheme="minorHAnsi" w:eastAsiaTheme="minorHAnsi" w:hAnsiTheme="minorHAnsi" w:cstheme="minorBidi"/>
          <w:noProof/>
          <w:sz w:val="36"/>
          <w:szCs w:val="36"/>
          <w:lang w:val="ro-RO"/>
        </w:rPr>
        <w:t>oc.T</w:t>
      </w:r>
      <w:r>
        <w:rPr>
          <w:rFonts w:asciiTheme="minorHAnsi" w:eastAsiaTheme="minorHAnsi" w:hAnsiTheme="minorHAnsi" w:cstheme="minorBidi"/>
          <w:noProof/>
          <w:sz w:val="36"/>
          <w:szCs w:val="36"/>
          <w:lang w:val="ro-RO"/>
        </w:rPr>
        <w:t>ârgu-</w:t>
      </w:r>
      <w:r w:rsidR="006B58DB" w:rsidRPr="006B58DB">
        <w:rPr>
          <w:rFonts w:asciiTheme="minorHAnsi" w:eastAsiaTheme="minorHAnsi" w:hAnsiTheme="minorHAnsi" w:cstheme="minorBidi"/>
          <w:noProof/>
          <w:sz w:val="36"/>
          <w:szCs w:val="36"/>
          <w:lang w:val="ro-RO"/>
        </w:rPr>
        <w:t>Jiu,</w:t>
      </w:r>
      <w:r>
        <w:rPr>
          <w:rFonts w:asciiTheme="minorHAnsi" w:eastAsiaTheme="minorHAnsi" w:hAnsiTheme="minorHAnsi" w:cstheme="minorBidi"/>
          <w:noProof/>
          <w:sz w:val="36"/>
          <w:szCs w:val="36"/>
          <w:lang w:val="ro-RO"/>
        </w:rPr>
        <w:t xml:space="preserve"> j</w:t>
      </w:r>
      <w:r w:rsidR="006B58DB" w:rsidRPr="006B58DB">
        <w:rPr>
          <w:rFonts w:asciiTheme="minorHAnsi" w:eastAsiaTheme="minorHAnsi" w:hAnsiTheme="minorHAnsi" w:cstheme="minorBidi"/>
          <w:noProof/>
          <w:sz w:val="36"/>
          <w:szCs w:val="36"/>
          <w:lang w:val="ro-RO"/>
        </w:rPr>
        <w:t>ud.Gorj,</w:t>
      </w:r>
      <w:r>
        <w:rPr>
          <w:rFonts w:asciiTheme="minorHAnsi" w:eastAsiaTheme="minorHAnsi" w:hAnsiTheme="minorHAnsi" w:cstheme="minorBidi"/>
          <w:noProof/>
          <w:sz w:val="36"/>
          <w:szCs w:val="36"/>
          <w:lang w:val="ro-RO"/>
        </w:rPr>
        <w:t xml:space="preserve"> Telefon</w:t>
      </w:r>
    </w:p>
    <w:p w:rsidR="008866BC" w:rsidRDefault="008866BC" w:rsidP="008866BC">
      <w:pPr>
        <w:tabs>
          <w:tab w:val="left" w:pos="3015"/>
          <w:tab w:val="left" w:pos="5010"/>
        </w:tabs>
        <w:spacing w:after="200" w:line="276" w:lineRule="auto"/>
        <w:ind w:left="1440"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0727.116586</w:t>
      </w:r>
      <w:r w:rsidR="006B58DB" w:rsidRPr="006B58DB">
        <w:rPr>
          <w:rFonts w:asciiTheme="minorHAnsi" w:eastAsiaTheme="minorHAnsi" w:hAnsiTheme="minorHAnsi" w:cstheme="minorBidi"/>
          <w:noProof/>
          <w:sz w:val="36"/>
          <w:szCs w:val="36"/>
          <w:lang w:val="ro-RO"/>
        </w:rPr>
        <w:t>,</w:t>
      </w:r>
      <w:r>
        <w:rPr>
          <w:rFonts w:asciiTheme="minorHAnsi" w:eastAsiaTheme="minorHAnsi" w:hAnsiTheme="minorHAnsi" w:cstheme="minorBidi"/>
          <w:noProof/>
          <w:sz w:val="36"/>
          <w:szCs w:val="36"/>
          <w:lang w:val="ro-RO"/>
        </w:rPr>
        <w:t xml:space="preserve"> </w:t>
      </w:r>
      <w:r w:rsidR="006B58DB" w:rsidRPr="006B58DB">
        <w:rPr>
          <w:rFonts w:asciiTheme="minorHAnsi" w:eastAsiaTheme="minorHAnsi" w:hAnsiTheme="minorHAnsi" w:cstheme="minorBidi"/>
          <w:noProof/>
          <w:sz w:val="36"/>
          <w:szCs w:val="36"/>
          <w:lang w:val="ro-RO"/>
        </w:rPr>
        <w:t xml:space="preserve">e-mail: </w:t>
      </w:r>
      <w:hyperlink r:id="rId9" w:history="1">
        <w:r w:rsidRPr="0029022A">
          <w:rPr>
            <w:rStyle w:val="Hyperlink"/>
            <w:rFonts w:asciiTheme="minorHAnsi" w:eastAsiaTheme="minorHAnsi" w:hAnsiTheme="minorHAnsi" w:cstheme="minorBidi"/>
            <w:noProof/>
            <w:sz w:val="36"/>
            <w:szCs w:val="36"/>
            <w:lang w:val="ro-RO"/>
          </w:rPr>
          <w:t>i_marian_19@yahoo.com</w:t>
        </w:r>
      </w:hyperlink>
      <w:r w:rsidR="006B58DB" w:rsidRPr="006B58DB">
        <w:rPr>
          <w:rFonts w:asciiTheme="minorHAnsi" w:eastAsiaTheme="minorHAnsi" w:hAnsiTheme="minorHAnsi" w:cstheme="minorBidi"/>
          <w:noProof/>
          <w:sz w:val="36"/>
          <w:szCs w:val="36"/>
          <w:lang w:val="ro-RO"/>
        </w:rPr>
        <w:t>.</w:t>
      </w:r>
    </w:p>
    <w:p w:rsidR="008866BC" w:rsidRDefault="007D501C" w:rsidP="008866BC">
      <w:pPr>
        <w:tabs>
          <w:tab w:val="left" w:pos="3015"/>
          <w:tab w:val="left" w:pos="5010"/>
        </w:tabs>
        <w:spacing w:after="200" w:line="276" w:lineRule="auto"/>
        <w:ind w:left="1440" w:right="-141"/>
        <w:contextualSpacing/>
        <w:jc w:val="both"/>
        <w:rPr>
          <w:rFonts w:asciiTheme="minorHAnsi" w:eastAsiaTheme="minorHAnsi" w:hAnsiTheme="minorHAnsi" w:cstheme="minorBidi"/>
          <w:b/>
          <w:noProof/>
          <w:color w:val="002060"/>
          <w:sz w:val="36"/>
          <w:szCs w:val="36"/>
          <w:lang w:val="ro-RO"/>
        </w:rPr>
      </w:pPr>
      <w:r>
        <w:rPr>
          <w:rFonts w:asciiTheme="minorHAnsi" w:eastAsiaTheme="minorHAnsi" w:hAnsiTheme="minorHAnsi" w:cstheme="minorBidi"/>
          <w:b/>
          <w:noProof/>
          <w:color w:val="002060"/>
          <w:sz w:val="36"/>
          <w:szCs w:val="36"/>
          <w:lang w:val="ro-RO"/>
        </w:rPr>
        <w:lastRenderedPageBreak/>
        <w:t xml:space="preserve">2. </w:t>
      </w:r>
      <w:r w:rsidR="008866BC" w:rsidRPr="008866BC">
        <w:rPr>
          <w:rFonts w:asciiTheme="minorHAnsi" w:eastAsiaTheme="minorHAnsi" w:hAnsiTheme="minorHAnsi" w:cstheme="minorBidi"/>
          <w:b/>
          <w:noProof/>
          <w:color w:val="002060"/>
          <w:sz w:val="36"/>
          <w:szCs w:val="36"/>
          <w:lang w:val="ro-RO"/>
        </w:rPr>
        <w:t>Produse si servicii</w:t>
      </w:r>
    </w:p>
    <w:p w:rsidR="007D501C" w:rsidRPr="008866BC" w:rsidRDefault="007D501C" w:rsidP="008866BC">
      <w:pPr>
        <w:tabs>
          <w:tab w:val="left" w:pos="3015"/>
          <w:tab w:val="left" w:pos="5010"/>
        </w:tabs>
        <w:spacing w:after="200" w:line="276" w:lineRule="auto"/>
        <w:ind w:left="1440" w:right="-141"/>
        <w:contextualSpacing/>
        <w:jc w:val="both"/>
        <w:rPr>
          <w:rFonts w:asciiTheme="minorHAnsi" w:eastAsiaTheme="minorHAnsi" w:hAnsiTheme="minorHAnsi" w:cstheme="minorBidi"/>
          <w:noProof/>
          <w:sz w:val="36"/>
          <w:szCs w:val="36"/>
          <w:lang w:val="ro-RO"/>
        </w:rPr>
      </w:pPr>
    </w:p>
    <w:p w:rsidR="008866BC" w:rsidRPr="008866BC" w:rsidRDefault="008866BC" w:rsidP="008866BC">
      <w:pPr>
        <w:tabs>
          <w:tab w:val="left" w:pos="3015"/>
          <w:tab w:val="left" w:pos="5010"/>
        </w:tabs>
        <w:spacing w:after="200" w:line="276" w:lineRule="auto"/>
        <w:ind w:left="360"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b/>
          <w:noProof/>
          <w:sz w:val="36"/>
          <w:szCs w:val="36"/>
          <w:lang w:val="ro-RO"/>
        </w:rPr>
        <w:t>S.C. Mario</w:t>
      </w:r>
      <w:r w:rsidRPr="008866BC">
        <w:rPr>
          <w:rFonts w:asciiTheme="minorHAnsi" w:eastAsiaTheme="minorHAnsi" w:hAnsiTheme="minorHAnsi" w:cstheme="minorBidi"/>
          <w:b/>
          <w:noProof/>
          <w:sz w:val="36"/>
          <w:szCs w:val="36"/>
          <w:lang w:val="ro-RO"/>
        </w:rPr>
        <w:t xml:space="preserve"> SERV S.R.L. </w:t>
      </w:r>
      <w:r>
        <w:rPr>
          <w:rFonts w:asciiTheme="minorHAnsi" w:eastAsiaTheme="minorHAnsi" w:hAnsiTheme="minorHAnsi" w:cstheme="minorBidi"/>
          <w:noProof/>
          <w:sz w:val="36"/>
          <w:szCs w:val="36"/>
          <w:lang w:val="ro-RO"/>
        </w:rPr>
        <w:t>oferă soluţii de internet pentru întreprinderile mici, î</w:t>
      </w:r>
      <w:r w:rsidRPr="008866BC">
        <w:rPr>
          <w:rFonts w:asciiTheme="minorHAnsi" w:eastAsiaTheme="minorHAnsi" w:hAnsiTheme="minorHAnsi" w:cstheme="minorBidi"/>
          <w:noProof/>
          <w:sz w:val="36"/>
          <w:szCs w:val="36"/>
          <w:lang w:val="ro-RO"/>
        </w:rPr>
        <w:t>n special de Web,</w:t>
      </w:r>
      <w:r>
        <w:rPr>
          <w:rFonts w:asciiTheme="minorHAnsi" w:eastAsiaTheme="minorHAnsi" w:hAnsiTheme="minorHAnsi" w:cstheme="minorBidi"/>
          <w:noProof/>
          <w:sz w:val="36"/>
          <w:szCs w:val="36"/>
          <w:lang w:val="ro-RO"/>
        </w:rPr>
        <w:t xml:space="preserve"> oferind urmă</w:t>
      </w:r>
      <w:r w:rsidRPr="008866BC">
        <w:rPr>
          <w:rFonts w:asciiTheme="minorHAnsi" w:eastAsiaTheme="minorHAnsi" w:hAnsiTheme="minorHAnsi" w:cstheme="minorBidi"/>
          <w:noProof/>
          <w:sz w:val="36"/>
          <w:szCs w:val="36"/>
          <w:lang w:val="ro-RO"/>
        </w:rPr>
        <w:t>toarele servicii:</w:t>
      </w:r>
    </w:p>
    <w:p w:rsidR="008866BC" w:rsidRPr="008866BC" w:rsidRDefault="008866BC" w:rsidP="00AD7547">
      <w:pPr>
        <w:numPr>
          <w:ilvl w:val="0"/>
          <w:numId w:val="2"/>
        </w:numPr>
        <w:tabs>
          <w:tab w:val="left" w:pos="3015"/>
          <w:tab w:val="left" w:pos="5010"/>
        </w:tabs>
        <w:spacing w:after="200" w:line="276" w:lineRule="auto"/>
        <w:ind w:right="-141"/>
        <w:contextualSpacing/>
        <w:jc w:val="both"/>
        <w:rPr>
          <w:rFonts w:asciiTheme="minorHAnsi" w:eastAsiaTheme="minorHAnsi" w:hAnsiTheme="minorHAnsi" w:cstheme="minorBidi"/>
          <w:noProof/>
          <w:color w:val="000000" w:themeColor="text1"/>
          <w:sz w:val="36"/>
          <w:szCs w:val="36"/>
          <w:lang w:val="ro-RO"/>
        </w:rPr>
      </w:pPr>
      <w:r w:rsidRPr="008866BC">
        <w:rPr>
          <w:rFonts w:asciiTheme="minorHAnsi" w:eastAsiaTheme="minorHAnsi" w:hAnsiTheme="minorHAnsi" w:cstheme="minorBidi"/>
          <w:noProof/>
          <w:color w:val="000000" w:themeColor="text1"/>
          <w:sz w:val="36"/>
          <w:szCs w:val="36"/>
          <w:lang w:val="ro-RO"/>
        </w:rPr>
        <w:t>Proi</w:t>
      </w:r>
      <w:r>
        <w:rPr>
          <w:rFonts w:asciiTheme="minorHAnsi" w:eastAsiaTheme="minorHAnsi" w:hAnsiTheme="minorHAnsi" w:cstheme="minorBidi"/>
          <w:noProof/>
          <w:color w:val="000000" w:themeColor="text1"/>
          <w:sz w:val="36"/>
          <w:szCs w:val="36"/>
          <w:lang w:val="ro-RO"/>
        </w:rPr>
        <w:t>ectare ş</w:t>
      </w:r>
      <w:r w:rsidRPr="008866BC">
        <w:rPr>
          <w:rFonts w:asciiTheme="minorHAnsi" w:eastAsiaTheme="minorHAnsi" w:hAnsiTheme="minorHAnsi" w:cstheme="minorBidi"/>
          <w:noProof/>
          <w:color w:val="000000" w:themeColor="text1"/>
          <w:sz w:val="36"/>
          <w:szCs w:val="36"/>
          <w:lang w:val="ro-RO"/>
        </w:rPr>
        <w:t>i dezvoltare .</w:t>
      </w:r>
    </w:p>
    <w:p w:rsidR="008866BC" w:rsidRPr="008866BC" w:rsidRDefault="008866BC" w:rsidP="00AD7547">
      <w:pPr>
        <w:numPr>
          <w:ilvl w:val="0"/>
          <w:numId w:val="2"/>
        </w:numPr>
        <w:tabs>
          <w:tab w:val="left" w:pos="3015"/>
          <w:tab w:val="left" w:pos="5010"/>
        </w:tabs>
        <w:spacing w:after="200" w:line="276" w:lineRule="auto"/>
        <w:ind w:right="-141"/>
        <w:contextualSpacing/>
        <w:jc w:val="both"/>
        <w:rPr>
          <w:rFonts w:asciiTheme="minorHAnsi" w:eastAsiaTheme="minorHAnsi" w:hAnsiTheme="minorHAnsi" w:cstheme="minorBidi"/>
          <w:noProof/>
          <w:color w:val="000000" w:themeColor="text1"/>
          <w:sz w:val="36"/>
          <w:szCs w:val="36"/>
          <w:lang w:val="ro-RO"/>
        </w:rPr>
      </w:pPr>
      <w:r>
        <w:rPr>
          <w:rFonts w:asciiTheme="minorHAnsi" w:eastAsiaTheme="minorHAnsi" w:hAnsiTheme="minorHAnsi" w:cstheme="minorBidi"/>
          <w:noProof/>
          <w:color w:val="000000" w:themeColor="text1"/>
          <w:sz w:val="36"/>
          <w:szCs w:val="36"/>
          <w:lang w:val="ro-RO"/>
        </w:rPr>
        <w:t>Marketing şi analiză.</w:t>
      </w:r>
    </w:p>
    <w:p w:rsidR="008866BC" w:rsidRPr="008866BC" w:rsidRDefault="008866BC" w:rsidP="00AD7547">
      <w:pPr>
        <w:numPr>
          <w:ilvl w:val="0"/>
          <w:numId w:val="2"/>
        </w:numPr>
        <w:tabs>
          <w:tab w:val="left" w:pos="3015"/>
          <w:tab w:val="left" w:pos="5010"/>
        </w:tabs>
        <w:spacing w:after="200" w:line="276" w:lineRule="auto"/>
        <w:ind w:right="-141"/>
        <w:contextualSpacing/>
        <w:jc w:val="both"/>
        <w:rPr>
          <w:rFonts w:asciiTheme="minorHAnsi" w:eastAsiaTheme="minorHAnsi" w:hAnsiTheme="minorHAnsi" w:cstheme="minorBidi"/>
          <w:noProof/>
          <w:color w:val="000000" w:themeColor="text1"/>
          <w:sz w:val="36"/>
          <w:szCs w:val="36"/>
          <w:lang w:val="ro-RO"/>
        </w:rPr>
      </w:pPr>
      <w:r>
        <w:rPr>
          <w:rFonts w:asciiTheme="minorHAnsi" w:eastAsiaTheme="minorHAnsi" w:hAnsiTheme="minorHAnsi" w:cstheme="minorBidi"/>
          <w:noProof/>
          <w:color w:val="000000" w:themeColor="text1"/>
          <w:sz w:val="36"/>
          <w:szCs w:val="36"/>
          <w:lang w:val="ro-RO"/>
        </w:rPr>
        <w:t>Gazduire şi îtreţ</w:t>
      </w:r>
      <w:r w:rsidRPr="008866BC">
        <w:rPr>
          <w:rFonts w:asciiTheme="minorHAnsi" w:eastAsiaTheme="minorHAnsi" w:hAnsiTheme="minorHAnsi" w:cstheme="minorBidi"/>
          <w:noProof/>
          <w:color w:val="000000" w:themeColor="text1"/>
          <w:sz w:val="36"/>
          <w:szCs w:val="36"/>
          <w:lang w:val="ro-RO"/>
        </w:rPr>
        <w:t>inere</w:t>
      </w:r>
      <w:r>
        <w:rPr>
          <w:rFonts w:asciiTheme="minorHAnsi" w:eastAsiaTheme="minorHAnsi" w:hAnsiTheme="minorHAnsi" w:cstheme="minorBidi"/>
          <w:noProof/>
          <w:color w:val="000000" w:themeColor="text1"/>
          <w:sz w:val="36"/>
          <w:szCs w:val="36"/>
          <w:lang w:val="ro-RO"/>
        </w:rPr>
        <w:t>.</w:t>
      </w:r>
    </w:p>
    <w:p w:rsidR="008866BC" w:rsidRPr="008866BC" w:rsidRDefault="008866BC" w:rsidP="008866BC">
      <w:pPr>
        <w:tabs>
          <w:tab w:val="left" w:pos="3015"/>
          <w:tab w:val="left" w:pos="5010"/>
        </w:tabs>
        <w:spacing w:after="200" w:line="276" w:lineRule="auto"/>
        <w:ind w:right="-141"/>
        <w:jc w:val="both"/>
        <w:rPr>
          <w:rFonts w:asciiTheme="minorHAnsi" w:eastAsiaTheme="minorHAnsi" w:hAnsiTheme="minorHAnsi" w:cstheme="minorBidi"/>
          <w:noProof/>
          <w:color w:val="000000" w:themeColor="text1"/>
          <w:sz w:val="36"/>
          <w:szCs w:val="36"/>
          <w:lang w:val="ro-RO"/>
        </w:rPr>
      </w:pPr>
      <w:r w:rsidRPr="008866BC">
        <w:rPr>
          <w:rFonts w:asciiTheme="minorHAnsi" w:eastAsiaTheme="minorHAnsi" w:hAnsiTheme="minorHAnsi" w:cstheme="minorBidi"/>
          <w:noProof/>
          <w:color w:val="000000" w:themeColor="text1"/>
          <w:sz w:val="36"/>
          <w:szCs w:val="36"/>
          <w:lang w:val="ro-RO"/>
        </w:rPr>
        <w:t xml:space="preserve">  </w:t>
      </w:r>
    </w:p>
    <w:p w:rsidR="008866BC" w:rsidRPr="008866BC" w:rsidRDefault="008866BC" w:rsidP="008866B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8866BC">
        <w:rPr>
          <w:rFonts w:asciiTheme="minorHAnsi" w:eastAsiaTheme="minorHAnsi" w:hAnsiTheme="minorHAnsi" w:cstheme="minorBidi"/>
          <w:b/>
          <w:noProof/>
          <w:sz w:val="36"/>
          <w:szCs w:val="36"/>
          <w:lang w:val="ro-RO"/>
        </w:rPr>
        <w:t xml:space="preserve">             Proiectare</w:t>
      </w:r>
      <w:r>
        <w:rPr>
          <w:rFonts w:asciiTheme="minorHAnsi" w:eastAsiaTheme="minorHAnsi" w:hAnsiTheme="minorHAnsi" w:cstheme="minorBidi"/>
          <w:b/>
          <w:noProof/>
          <w:sz w:val="36"/>
          <w:szCs w:val="36"/>
          <w:lang w:val="ro-RO"/>
        </w:rPr>
        <w:t xml:space="preserve"> ş</w:t>
      </w:r>
      <w:r w:rsidRPr="008866BC">
        <w:rPr>
          <w:rFonts w:asciiTheme="minorHAnsi" w:eastAsiaTheme="minorHAnsi" w:hAnsiTheme="minorHAnsi" w:cstheme="minorBidi"/>
          <w:b/>
          <w:noProof/>
          <w:sz w:val="36"/>
          <w:szCs w:val="36"/>
          <w:lang w:val="ro-RO"/>
        </w:rPr>
        <w:t xml:space="preserve">i dezvoltare : </w:t>
      </w:r>
      <w:r>
        <w:rPr>
          <w:rFonts w:asciiTheme="minorHAnsi" w:eastAsiaTheme="minorHAnsi" w:hAnsiTheme="minorHAnsi" w:cstheme="minorBidi"/>
          <w:noProof/>
          <w:sz w:val="36"/>
          <w:szCs w:val="36"/>
          <w:lang w:val="ro-RO"/>
        </w:rPr>
        <w:t>Serviciul pe care îl oferim pentru î</w:t>
      </w:r>
      <w:r w:rsidRPr="008866BC">
        <w:rPr>
          <w:rFonts w:asciiTheme="minorHAnsi" w:eastAsiaTheme="minorHAnsi" w:hAnsiTheme="minorHAnsi" w:cstheme="minorBidi"/>
          <w:noProof/>
          <w:sz w:val="36"/>
          <w:szCs w:val="36"/>
          <w:lang w:val="ro-RO"/>
        </w:rPr>
        <w:t>ntrepri</w:t>
      </w:r>
      <w:r>
        <w:rPr>
          <w:rFonts w:asciiTheme="minorHAnsi" w:eastAsiaTheme="minorHAnsi" w:hAnsiTheme="minorHAnsi" w:cstheme="minorBidi"/>
          <w:noProof/>
          <w:sz w:val="36"/>
          <w:szCs w:val="36"/>
          <w:lang w:val="ro-RO"/>
        </w:rPr>
        <w:t>nderile  mici este conceput după</w:t>
      </w:r>
      <w:r w:rsidRPr="008866BC">
        <w:rPr>
          <w:rFonts w:asciiTheme="minorHAnsi" w:eastAsiaTheme="minorHAnsi" w:hAnsiTheme="minorHAnsi" w:cstheme="minorBidi"/>
          <w:noProof/>
          <w:sz w:val="36"/>
          <w:szCs w:val="36"/>
          <w:lang w:val="ro-RO"/>
        </w:rPr>
        <w:t xml:space="preserve"> serviciul pe care firmele mai mari  de dezvoltare web (centre de calcul)</w:t>
      </w:r>
      <w:r>
        <w:rPr>
          <w:rFonts w:asciiTheme="minorHAnsi" w:eastAsiaTheme="minorHAnsi" w:hAnsiTheme="minorHAnsi" w:cstheme="minorBidi"/>
          <w:noProof/>
          <w:sz w:val="36"/>
          <w:szCs w:val="36"/>
          <w:lang w:val="ro-RO"/>
        </w:rPr>
        <w:t xml:space="preserve"> îl oferă . Î</w:t>
      </w:r>
      <w:r w:rsidRPr="008866BC">
        <w:rPr>
          <w:rFonts w:asciiTheme="minorHAnsi" w:eastAsiaTheme="minorHAnsi" w:hAnsiTheme="minorHAnsi" w:cstheme="minorBidi"/>
          <w:noProof/>
          <w:sz w:val="36"/>
          <w:szCs w:val="36"/>
          <w:lang w:val="ro-RO"/>
        </w:rPr>
        <w:t xml:space="preserve">n sensul </w:t>
      </w:r>
      <w:r w:rsidR="00BA1993">
        <w:rPr>
          <w:rFonts w:asciiTheme="minorHAnsi" w:eastAsiaTheme="minorHAnsi" w:hAnsiTheme="minorHAnsi" w:cstheme="minorBidi"/>
          <w:noProof/>
          <w:sz w:val="36"/>
          <w:szCs w:val="36"/>
          <w:lang w:val="ro-RO"/>
        </w:rPr>
        <w:t>că</w:t>
      </w:r>
      <w:r w:rsidRPr="008866BC">
        <w:rPr>
          <w:rFonts w:asciiTheme="minorHAnsi" w:eastAsiaTheme="minorHAnsi" w:hAnsiTheme="minorHAnsi" w:cstheme="minorBidi"/>
          <w:noProof/>
          <w:sz w:val="36"/>
          <w:szCs w:val="36"/>
          <w:lang w:val="ro-RO"/>
        </w:rPr>
        <w:t xml:space="preserve"> ac</w:t>
      </w:r>
      <w:r w:rsidR="00BA1993">
        <w:rPr>
          <w:rFonts w:asciiTheme="minorHAnsi" w:eastAsiaTheme="minorHAnsi" w:hAnsiTheme="minorHAnsi" w:cstheme="minorBidi"/>
          <w:noProof/>
          <w:sz w:val="36"/>
          <w:szCs w:val="36"/>
          <w:lang w:val="ro-RO"/>
        </w:rPr>
        <w:t>esta este complet personalizat şi unic pentru fiecare client î</w:t>
      </w:r>
      <w:r w:rsidRPr="008866BC">
        <w:rPr>
          <w:rFonts w:asciiTheme="minorHAnsi" w:eastAsiaTheme="minorHAnsi" w:hAnsiTheme="minorHAnsi" w:cstheme="minorBidi"/>
          <w:noProof/>
          <w:sz w:val="36"/>
          <w:szCs w:val="36"/>
          <w:lang w:val="ro-RO"/>
        </w:rPr>
        <w:t>n parte.</w:t>
      </w:r>
    </w:p>
    <w:p w:rsidR="008866BC" w:rsidRPr="008866BC" w:rsidRDefault="00BA1993" w:rsidP="008866B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b/>
          <w:noProof/>
          <w:sz w:val="36"/>
          <w:szCs w:val="36"/>
          <w:lang w:val="ro-RO"/>
        </w:rPr>
        <w:t xml:space="preserve">            Marketing şi analiză</w:t>
      </w:r>
      <w:r w:rsidR="008866BC" w:rsidRPr="008866BC">
        <w:rPr>
          <w:rFonts w:asciiTheme="minorHAnsi" w:eastAsiaTheme="minorHAnsi" w:hAnsiTheme="minorHAnsi" w:cstheme="minorBidi"/>
          <w:b/>
          <w:noProof/>
          <w:sz w:val="36"/>
          <w:szCs w:val="36"/>
          <w:lang w:val="ro-RO"/>
        </w:rPr>
        <w:t xml:space="preserve"> :</w:t>
      </w:r>
      <w:r>
        <w:rPr>
          <w:rFonts w:asciiTheme="minorHAnsi" w:eastAsiaTheme="minorHAnsi" w:hAnsiTheme="minorHAnsi" w:cstheme="minorBidi"/>
          <w:b/>
          <w:noProof/>
          <w:sz w:val="36"/>
          <w:szCs w:val="36"/>
          <w:lang w:val="ro-RO"/>
        </w:rPr>
        <w:t xml:space="preserve"> </w:t>
      </w:r>
      <w:r w:rsidR="008866BC" w:rsidRPr="008866BC">
        <w:rPr>
          <w:rFonts w:asciiTheme="minorHAnsi" w:eastAsiaTheme="minorHAnsi" w:hAnsiTheme="minorHAnsi" w:cstheme="minorBidi"/>
          <w:noProof/>
          <w:sz w:val="36"/>
          <w:szCs w:val="36"/>
          <w:lang w:val="ro-RO"/>
        </w:rPr>
        <w:t>Oferim acest serviciu, d</w:t>
      </w:r>
      <w:r>
        <w:rPr>
          <w:rFonts w:asciiTheme="minorHAnsi" w:eastAsiaTheme="minorHAnsi" w:hAnsiTheme="minorHAnsi" w:cstheme="minorBidi"/>
          <w:noProof/>
          <w:sz w:val="36"/>
          <w:szCs w:val="36"/>
          <w:lang w:val="ro-RO"/>
        </w:rPr>
        <w:t>upă</w:t>
      </w:r>
      <w:r w:rsidR="008866BC" w:rsidRPr="008866BC">
        <w:rPr>
          <w:rFonts w:asciiTheme="minorHAnsi" w:eastAsiaTheme="minorHAnsi" w:hAnsiTheme="minorHAnsi" w:cstheme="minorBidi"/>
          <w:noProof/>
          <w:sz w:val="36"/>
          <w:szCs w:val="36"/>
          <w:lang w:val="ro-RO"/>
        </w:rPr>
        <w:t xml:space="preserve"> ce a fost</w:t>
      </w:r>
      <w:r>
        <w:rPr>
          <w:rFonts w:asciiTheme="minorHAnsi" w:eastAsiaTheme="minorHAnsi" w:hAnsiTheme="minorHAnsi" w:cstheme="minorBidi"/>
          <w:noProof/>
          <w:sz w:val="36"/>
          <w:szCs w:val="36"/>
          <w:lang w:val="ro-RO"/>
        </w:rPr>
        <w:t xml:space="preserve"> construit site-ul pentru potenţ</w:t>
      </w:r>
      <w:r w:rsidR="008866BC" w:rsidRPr="008866BC">
        <w:rPr>
          <w:rFonts w:asciiTheme="minorHAnsi" w:eastAsiaTheme="minorHAnsi" w:hAnsiTheme="minorHAnsi" w:cstheme="minorBidi"/>
          <w:noProof/>
          <w:sz w:val="36"/>
          <w:szCs w:val="36"/>
          <w:lang w:val="ro-RO"/>
        </w:rPr>
        <w:t xml:space="preserve">ialul client </w:t>
      </w:r>
      <w:r>
        <w:rPr>
          <w:rFonts w:asciiTheme="minorHAnsi" w:eastAsiaTheme="minorHAnsi" w:hAnsiTheme="minorHAnsi" w:cstheme="minorBidi"/>
          <w:noProof/>
          <w:sz w:val="36"/>
          <w:szCs w:val="36"/>
          <w:lang w:val="ro-RO"/>
        </w:rPr>
        <w:t>. În calitate de experţi Web ,putem analiza ş</w:t>
      </w:r>
      <w:r w:rsidR="008866BC" w:rsidRPr="008866BC">
        <w:rPr>
          <w:rFonts w:asciiTheme="minorHAnsi" w:eastAsiaTheme="minorHAnsi" w:hAnsiTheme="minorHAnsi" w:cstheme="minorBidi"/>
          <w:noProof/>
          <w:sz w:val="36"/>
          <w:szCs w:val="36"/>
          <w:lang w:val="ro-RO"/>
        </w:rPr>
        <w:t>i testa un site web bazat p</w:t>
      </w:r>
      <w:r>
        <w:rPr>
          <w:rFonts w:asciiTheme="minorHAnsi" w:eastAsiaTheme="minorHAnsi" w:hAnsiTheme="minorHAnsi" w:cstheme="minorBidi"/>
          <w:noProof/>
          <w:sz w:val="36"/>
          <w:szCs w:val="36"/>
          <w:lang w:val="ro-RO"/>
        </w:rPr>
        <w:t>e un set stabilit de standarde şi care ne ajută să dăm valoare estetică</w:t>
      </w:r>
      <w:r w:rsidR="008866BC" w:rsidRPr="008866BC">
        <w:rPr>
          <w:rFonts w:asciiTheme="minorHAnsi" w:eastAsiaTheme="minorHAnsi" w:hAnsiTheme="minorHAnsi" w:cstheme="minorBidi"/>
          <w:noProof/>
          <w:sz w:val="36"/>
          <w:szCs w:val="36"/>
          <w:lang w:val="ro-RO"/>
        </w:rPr>
        <w:t xml:space="preserve"> site-ului,</w:t>
      </w:r>
      <w:r>
        <w:rPr>
          <w:rFonts w:asciiTheme="minorHAnsi" w:eastAsiaTheme="minorHAnsi" w:hAnsiTheme="minorHAnsi" w:cstheme="minorBidi"/>
          <w:noProof/>
          <w:sz w:val="36"/>
          <w:szCs w:val="36"/>
          <w:lang w:val="ro-RO"/>
        </w:rPr>
        <w:t xml:space="preserve"> stabilitate, funcţionalitate, uşurinţă în utilizare</w:t>
      </w:r>
      <w:r w:rsidR="008866BC" w:rsidRPr="008866BC">
        <w:rPr>
          <w:rFonts w:asciiTheme="minorHAnsi" w:eastAsiaTheme="minorHAnsi" w:hAnsiTheme="minorHAnsi" w:cstheme="minorBidi"/>
          <w:noProof/>
          <w:sz w:val="36"/>
          <w:szCs w:val="36"/>
          <w:lang w:val="ro-RO"/>
        </w:rPr>
        <w:t>. Dup</w:t>
      </w:r>
      <w:r>
        <w:rPr>
          <w:rFonts w:asciiTheme="minorHAnsi" w:eastAsiaTheme="minorHAnsi" w:hAnsiTheme="minorHAnsi" w:cstheme="minorBidi"/>
          <w:noProof/>
          <w:sz w:val="36"/>
          <w:szCs w:val="36"/>
          <w:lang w:val="ro-RO"/>
        </w:rPr>
        <w:t>ă</w:t>
      </w:r>
      <w:r w:rsidR="008866BC" w:rsidRPr="008866BC">
        <w:rPr>
          <w:rFonts w:asciiTheme="minorHAnsi" w:eastAsiaTheme="minorHAnsi" w:hAnsiTheme="minorHAnsi" w:cstheme="minorBidi"/>
          <w:noProof/>
          <w:sz w:val="36"/>
          <w:szCs w:val="36"/>
          <w:lang w:val="ro-RO"/>
        </w:rPr>
        <w:t xml:space="preserve"> ce analiza a </w:t>
      </w:r>
      <w:r>
        <w:rPr>
          <w:rFonts w:asciiTheme="minorHAnsi" w:eastAsiaTheme="minorHAnsi" w:hAnsiTheme="minorHAnsi" w:cstheme="minorBidi"/>
          <w:noProof/>
          <w:sz w:val="36"/>
          <w:szCs w:val="36"/>
          <w:lang w:val="ro-RO"/>
        </w:rPr>
        <w:t>fost făcută</w:t>
      </w:r>
      <w:r w:rsidR="008866BC" w:rsidRPr="008866BC">
        <w:rPr>
          <w:rFonts w:asciiTheme="minorHAnsi" w:eastAsiaTheme="minorHAnsi" w:hAnsiTheme="minorHAnsi" w:cstheme="minorBidi"/>
          <w:noProof/>
          <w:sz w:val="36"/>
          <w:szCs w:val="36"/>
          <w:lang w:val="ro-RO"/>
        </w:rPr>
        <w:t>, p</w:t>
      </w:r>
      <w:r>
        <w:rPr>
          <w:rFonts w:asciiTheme="minorHAnsi" w:eastAsiaTheme="minorHAnsi" w:hAnsiTheme="minorHAnsi" w:cstheme="minorBidi"/>
          <w:noProof/>
          <w:sz w:val="36"/>
          <w:szCs w:val="36"/>
          <w:lang w:val="ro-RO"/>
        </w:rPr>
        <w:t>utem prezenta clientului o listă detaliată</w:t>
      </w:r>
      <w:r w:rsidR="008866BC" w:rsidRPr="008866BC">
        <w:rPr>
          <w:rFonts w:asciiTheme="minorHAnsi" w:eastAsiaTheme="minorHAnsi" w:hAnsiTheme="minorHAnsi" w:cstheme="minorBidi"/>
          <w:noProof/>
          <w:sz w:val="36"/>
          <w:szCs w:val="36"/>
          <w:lang w:val="ro-RO"/>
        </w:rPr>
        <w:t xml:space="preserve"> a celor mai eficiente instrumente d</w:t>
      </w:r>
      <w:r>
        <w:rPr>
          <w:rFonts w:asciiTheme="minorHAnsi" w:eastAsiaTheme="minorHAnsi" w:hAnsiTheme="minorHAnsi" w:cstheme="minorBidi"/>
          <w:noProof/>
          <w:sz w:val="36"/>
          <w:szCs w:val="36"/>
          <w:lang w:val="ro-RO"/>
        </w:rPr>
        <w:t>e marketing pe internet ş</w:t>
      </w:r>
      <w:r w:rsidR="008866BC" w:rsidRPr="008866BC">
        <w:rPr>
          <w:rFonts w:asciiTheme="minorHAnsi" w:eastAsiaTheme="minorHAnsi" w:hAnsiTheme="minorHAnsi" w:cstheme="minorBidi"/>
          <w:noProof/>
          <w:sz w:val="36"/>
          <w:szCs w:val="36"/>
          <w:lang w:val="ro-RO"/>
        </w:rPr>
        <w:t>i me</w:t>
      </w:r>
      <w:r>
        <w:rPr>
          <w:rFonts w:asciiTheme="minorHAnsi" w:eastAsiaTheme="minorHAnsi" w:hAnsiTheme="minorHAnsi" w:cstheme="minorBidi"/>
          <w:noProof/>
          <w:sz w:val="36"/>
          <w:szCs w:val="36"/>
          <w:lang w:val="ro-RO"/>
        </w:rPr>
        <w:t>todele disponibile pentru a se încadra î</w:t>
      </w:r>
      <w:r w:rsidR="008866BC" w:rsidRPr="008866BC">
        <w:rPr>
          <w:rFonts w:asciiTheme="minorHAnsi" w:eastAsiaTheme="minorHAnsi" w:hAnsiTheme="minorHAnsi" w:cstheme="minorBidi"/>
          <w:noProof/>
          <w:sz w:val="36"/>
          <w:szCs w:val="36"/>
          <w:lang w:val="ro-RO"/>
        </w:rPr>
        <w:t xml:space="preserve">n bugetul existent. Acest tip </w:t>
      </w:r>
      <w:r>
        <w:rPr>
          <w:rFonts w:asciiTheme="minorHAnsi" w:eastAsiaTheme="minorHAnsi" w:hAnsiTheme="minorHAnsi" w:cstheme="minorBidi"/>
          <w:noProof/>
          <w:sz w:val="36"/>
          <w:szCs w:val="36"/>
          <w:lang w:val="ro-RO"/>
        </w:rPr>
        <w:t xml:space="preserve">de serviciu este pertinent , </w:t>
      </w:r>
      <w:r>
        <w:rPr>
          <w:rFonts w:asciiTheme="minorHAnsi" w:eastAsiaTheme="minorHAnsi" w:hAnsiTheme="minorHAnsi" w:cstheme="minorBidi"/>
          <w:noProof/>
          <w:sz w:val="36"/>
          <w:szCs w:val="36"/>
          <w:lang w:val="ro-RO"/>
        </w:rPr>
        <w:lastRenderedPageBreak/>
        <w:t>având în vedere faptul că</w:t>
      </w:r>
      <w:r w:rsidR="008866BC" w:rsidRPr="008866BC">
        <w:rPr>
          <w:rFonts w:asciiTheme="minorHAnsi" w:eastAsiaTheme="minorHAnsi" w:hAnsiTheme="minorHAnsi" w:cstheme="minorBidi"/>
          <w:noProof/>
          <w:sz w:val="36"/>
          <w:szCs w:val="36"/>
          <w:lang w:val="ro-RO"/>
        </w:rPr>
        <w:t xml:space="preserve"> </w:t>
      </w:r>
      <w:r>
        <w:rPr>
          <w:rFonts w:asciiTheme="minorHAnsi" w:eastAsiaTheme="minorHAnsi" w:hAnsiTheme="minorHAnsi" w:cstheme="minorBidi"/>
          <w:noProof/>
          <w:sz w:val="36"/>
          <w:szCs w:val="36"/>
          <w:lang w:val="ro-RO"/>
        </w:rPr>
        <w:t>un procent foarte mare de potenţ</w:t>
      </w:r>
      <w:r w:rsidR="008866BC" w:rsidRPr="008866BC">
        <w:rPr>
          <w:rFonts w:asciiTheme="minorHAnsi" w:eastAsiaTheme="minorHAnsi" w:hAnsiTheme="minorHAnsi" w:cstheme="minorBidi"/>
          <w:noProof/>
          <w:sz w:val="36"/>
          <w:szCs w:val="36"/>
          <w:lang w:val="ro-RO"/>
        </w:rPr>
        <w:t>iali client</w:t>
      </w:r>
      <w:r>
        <w:rPr>
          <w:rFonts w:asciiTheme="minorHAnsi" w:eastAsiaTheme="minorHAnsi" w:hAnsiTheme="minorHAnsi" w:cstheme="minorBidi"/>
          <w:noProof/>
          <w:sz w:val="36"/>
          <w:szCs w:val="36"/>
          <w:lang w:val="ro-RO"/>
        </w:rPr>
        <w:t>i</w:t>
      </w:r>
      <w:r w:rsidR="008866BC" w:rsidRPr="008866BC">
        <w:rPr>
          <w:rFonts w:asciiTheme="minorHAnsi" w:eastAsiaTheme="minorHAnsi" w:hAnsiTheme="minorHAnsi" w:cstheme="minorBidi"/>
          <w:noProof/>
          <w:sz w:val="36"/>
          <w:szCs w:val="36"/>
          <w:lang w:val="ro-RO"/>
        </w:rPr>
        <w:t xml:space="preserve"> </w:t>
      </w:r>
      <w:r>
        <w:rPr>
          <w:rFonts w:asciiTheme="minorHAnsi" w:eastAsiaTheme="minorHAnsi" w:hAnsiTheme="minorHAnsi" w:cstheme="minorBidi"/>
          <w:noProof/>
          <w:sz w:val="36"/>
          <w:szCs w:val="36"/>
          <w:lang w:val="ro-RO"/>
        </w:rPr>
        <w:t>au un buget restrâns profitâ</w:t>
      </w:r>
      <w:r w:rsidR="008866BC" w:rsidRPr="008866BC">
        <w:rPr>
          <w:rFonts w:asciiTheme="minorHAnsi" w:eastAsiaTheme="minorHAnsi" w:hAnsiTheme="minorHAnsi" w:cstheme="minorBidi"/>
          <w:noProof/>
          <w:sz w:val="36"/>
          <w:szCs w:val="36"/>
          <w:lang w:val="ro-RO"/>
        </w:rPr>
        <w:t>nd de eforturile de marketing</w:t>
      </w:r>
      <w:r>
        <w:rPr>
          <w:rFonts w:asciiTheme="minorHAnsi" w:eastAsiaTheme="minorHAnsi" w:hAnsiTheme="minorHAnsi" w:cstheme="minorBidi"/>
          <w:noProof/>
          <w:sz w:val="36"/>
          <w:szCs w:val="36"/>
          <w:lang w:val="ro-RO"/>
        </w:rPr>
        <w:t xml:space="preserve"> oferite de firma noastră</w:t>
      </w:r>
      <w:r w:rsidR="008866BC" w:rsidRPr="008866BC">
        <w:rPr>
          <w:rFonts w:asciiTheme="minorHAnsi" w:eastAsiaTheme="minorHAnsi" w:hAnsiTheme="minorHAnsi" w:cstheme="minorBidi"/>
          <w:noProof/>
          <w:sz w:val="36"/>
          <w:szCs w:val="36"/>
          <w:lang w:val="ro-RO"/>
        </w:rPr>
        <w:t>.</w:t>
      </w:r>
    </w:p>
    <w:p w:rsidR="008866BC" w:rsidRPr="008866BC" w:rsidRDefault="008866BC" w:rsidP="008866B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8866BC">
        <w:rPr>
          <w:rFonts w:asciiTheme="minorHAnsi" w:eastAsiaTheme="minorHAnsi" w:hAnsiTheme="minorHAnsi" w:cstheme="minorBidi"/>
          <w:b/>
          <w:noProof/>
          <w:sz w:val="36"/>
          <w:szCs w:val="36"/>
          <w:lang w:val="ro-RO"/>
        </w:rPr>
        <w:t xml:space="preserve">       Gazduire </w:t>
      </w:r>
      <w:r w:rsidR="00BA1993">
        <w:rPr>
          <w:rFonts w:asciiTheme="minorHAnsi" w:eastAsiaTheme="minorHAnsi" w:hAnsiTheme="minorHAnsi" w:cstheme="minorBidi"/>
          <w:b/>
          <w:noProof/>
          <w:sz w:val="36"/>
          <w:szCs w:val="36"/>
          <w:lang w:val="ro-RO"/>
        </w:rPr>
        <w:t>şi întreţ</w:t>
      </w:r>
      <w:r w:rsidRPr="008866BC">
        <w:rPr>
          <w:rFonts w:asciiTheme="minorHAnsi" w:eastAsiaTheme="minorHAnsi" w:hAnsiTheme="minorHAnsi" w:cstheme="minorBidi"/>
          <w:b/>
          <w:noProof/>
          <w:sz w:val="36"/>
          <w:szCs w:val="36"/>
          <w:lang w:val="ro-RO"/>
        </w:rPr>
        <w:t xml:space="preserve">inere: </w:t>
      </w:r>
      <w:r w:rsidRPr="008866BC">
        <w:rPr>
          <w:rFonts w:asciiTheme="minorHAnsi" w:eastAsiaTheme="minorHAnsi" w:hAnsiTheme="minorHAnsi" w:cstheme="minorBidi"/>
          <w:noProof/>
          <w:sz w:val="36"/>
          <w:szCs w:val="36"/>
          <w:lang w:val="ro-RO"/>
        </w:rPr>
        <w:t xml:space="preserve">Aceste servicii sunt oferite </w:t>
      </w:r>
      <w:r w:rsidR="00BA1993">
        <w:rPr>
          <w:rFonts w:asciiTheme="minorHAnsi" w:eastAsiaTheme="minorHAnsi" w:hAnsiTheme="minorHAnsi" w:cstheme="minorBidi"/>
          <w:noProof/>
          <w:sz w:val="36"/>
          <w:szCs w:val="36"/>
          <w:lang w:val="ro-RO"/>
        </w:rPr>
        <w:t>din mai multe motive: unul dintre acestea ar fi că</w:t>
      </w:r>
      <w:r w:rsidRPr="008866BC">
        <w:rPr>
          <w:rFonts w:asciiTheme="minorHAnsi" w:eastAsiaTheme="minorHAnsi" w:hAnsiTheme="minorHAnsi" w:cstheme="minorBidi"/>
          <w:noProof/>
          <w:sz w:val="36"/>
          <w:szCs w:val="36"/>
          <w:lang w:val="ro-RO"/>
        </w:rPr>
        <w:t xml:space="preserve"> aceste servicii le</w:t>
      </w:r>
      <w:r w:rsidR="00BA1993">
        <w:rPr>
          <w:rFonts w:asciiTheme="minorHAnsi" w:eastAsiaTheme="minorHAnsi" w:hAnsiTheme="minorHAnsi" w:cstheme="minorBidi"/>
          <w:noProof/>
          <w:sz w:val="36"/>
          <w:szCs w:val="36"/>
          <w:lang w:val="ro-RO"/>
        </w:rPr>
        <w:t xml:space="preserve"> putem folosi pentru a stabili şi menţ</w:t>
      </w:r>
      <w:r w:rsidRPr="008866BC">
        <w:rPr>
          <w:rFonts w:asciiTheme="minorHAnsi" w:eastAsiaTheme="minorHAnsi" w:hAnsiTheme="minorHAnsi" w:cstheme="minorBidi"/>
          <w:noProof/>
          <w:sz w:val="36"/>
          <w:szCs w:val="36"/>
          <w:lang w:val="ro-RO"/>
        </w:rPr>
        <w:t>ine un venit rez</w:t>
      </w:r>
      <w:r w:rsidR="00BA1993">
        <w:rPr>
          <w:rFonts w:asciiTheme="minorHAnsi" w:eastAsiaTheme="minorHAnsi" w:hAnsiTheme="minorHAnsi" w:cstheme="minorBidi"/>
          <w:noProof/>
          <w:sz w:val="36"/>
          <w:szCs w:val="36"/>
          <w:lang w:val="ro-RO"/>
        </w:rPr>
        <w:t>idual puternic ş</w:t>
      </w:r>
      <w:r w:rsidRPr="008866BC">
        <w:rPr>
          <w:rFonts w:asciiTheme="minorHAnsi" w:eastAsiaTheme="minorHAnsi" w:hAnsiTheme="minorHAnsi" w:cstheme="minorBidi"/>
          <w:noProof/>
          <w:sz w:val="36"/>
          <w:szCs w:val="36"/>
          <w:lang w:val="ro-RO"/>
        </w:rPr>
        <w:t>i stabil,</w:t>
      </w:r>
      <w:r w:rsidR="00BA1993">
        <w:rPr>
          <w:rFonts w:asciiTheme="minorHAnsi" w:eastAsiaTheme="minorHAnsi" w:hAnsiTheme="minorHAnsi" w:cstheme="minorBidi"/>
          <w:noProof/>
          <w:sz w:val="36"/>
          <w:szCs w:val="36"/>
          <w:lang w:val="ro-RO"/>
        </w:rPr>
        <w:t xml:space="preserve"> </w:t>
      </w:r>
      <w:r w:rsidRPr="008866BC">
        <w:rPr>
          <w:rFonts w:asciiTheme="minorHAnsi" w:eastAsiaTheme="minorHAnsi" w:hAnsiTheme="minorHAnsi" w:cstheme="minorBidi"/>
          <w:noProof/>
          <w:sz w:val="36"/>
          <w:szCs w:val="36"/>
          <w:lang w:val="ro-RO"/>
        </w:rPr>
        <w:t>un alt motiv pentru</w:t>
      </w:r>
      <w:r w:rsidR="00BA1993">
        <w:rPr>
          <w:rFonts w:asciiTheme="minorHAnsi" w:eastAsiaTheme="minorHAnsi" w:hAnsiTheme="minorHAnsi" w:cstheme="minorBidi"/>
          <w:noProof/>
          <w:sz w:val="36"/>
          <w:szCs w:val="36"/>
          <w:lang w:val="ro-RO"/>
        </w:rPr>
        <w:t xml:space="preserve"> a oferi</w:t>
      </w:r>
      <w:r w:rsidRPr="008866BC">
        <w:rPr>
          <w:rFonts w:asciiTheme="minorHAnsi" w:eastAsiaTheme="minorHAnsi" w:hAnsiTheme="minorHAnsi" w:cstheme="minorBidi"/>
          <w:noProof/>
          <w:sz w:val="36"/>
          <w:szCs w:val="36"/>
          <w:lang w:val="ro-RO"/>
        </w:rPr>
        <w:t xml:space="preserve"> aceste servicii e</w:t>
      </w:r>
      <w:r w:rsidR="00BA1993">
        <w:rPr>
          <w:rFonts w:asciiTheme="minorHAnsi" w:eastAsiaTheme="minorHAnsi" w:hAnsiTheme="minorHAnsi" w:cstheme="minorBidi"/>
          <w:noProof/>
          <w:sz w:val="36"/>
          <w:szCs w:val="36"/>
          <w:lang w:val="ro-RO"/>
        </w:rPr>
        <w:t>ste de a permite prin cuplarea împreună cu alte servicii ale firmei ş</w:t>
      </w:r>
      <w:r w:rsidRPr="008866BC">
        <w:rPr>
          <w:rFonts w:asciiTheme="minorHAnsi" w:eastAsiaTheme="minorHAnsi" w:hAnsiTheme="minorHAnsi" w:cstheme="minorBidi"/>
          <w:noProof/>
          <w:sz w:val="36"/>
          <w:szCs w:val="36"/>
          <w:lang w:val="ro-RO"/>
        </w:rPr>
        <w:t>i a altor firme din exterior,  extinderea gamei de servicii pe internet.</w:t>
      </w:r>
    </w:p>
    <w:p w:rsidR="008866BC" w:rsidRPr="008866BC" w:rsidRDefault="008866BC" w:rsidP="008866B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8866BC">
        <w:rPr>
          <w:rFonts w:asciiTheme="minorHAnsi" w:eastAsiaTheme="minorHAnsi" w:hAnsiTheme="minorHAnsi" w:cstheme="minorBidi"/>
          <w:noProof/>
          <w:sz w:val="36"/>
          <w:szCs w:val="36"/>
          <w:lang w:val="ro-RO"/>
        </w:rPr>
        <w:t xml:space="preserve">     </w:t>
      </w:r>
      <w:r w:rsidR="00BA1993">
        <w:rPr>
          <w:rFonts w:asciiTheme="minorHAnsi" w:eastAsiaTheme="minorHAnsi" w:hAnsiTheme="minorHAnsi" w:cstheme="minorBidi"/>
          <w:noProof/>
          <w:sz w:val="36"/>
          <w:szCs w:val="36"/>
          <w:lang w:val="ro-RO"/>
        </w:rPr>
        <w:t xml:space="preserve">    Avem planuri de a oferi următoarele servicii în cursul anului urmă</w:t>
      </w:r>
      <w:r w:rsidRPr="008866BC">
        <w:rPr>
          <w:rFonts w:asciiTheme="minorHAnsi" w:eastAsiaTheme="minorHAnsi" w:hAnsiTheme="minorHAnsi" w:cstheme="minorBidi"/>
          <w:noProof/>
          <w:sz w:val="36"/>
          <w:szCs w:val="36"/>
          <w:lang w:val="ro-RO"/>
        </w:rPr>
        <w:t>tor:</w:t>
      </w:r>
    </w:p>
    <w:p w:rsidR="008866BC" w:rsidRPr="008866BC" w:rsidRDefault="008866BC" w:rsidP="00AD7547">
      <w:pPr>
        <w:numPr>
          <w:ilvl w:val="0"/>
          <w:numId w:val="3"/>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8866BC">
        <w:rPr>
          <w:rFonts w:asciiTheme="minorHAnsi" w:eastAsiaTheme="minorHAnsi" w:hAnsiTheme="minorHAnsi" w:cstheme="minorBidi"/>
          <w:noProof/>
          <w:sz w:val="36"/>
          <w:szCs w:val="36"/>
          <w:lang w:val="ro-RO"/>
        </w:rPr>
        <w:t>Serviciul de acces la internet pen</w:t>
      </w:r>
      <w:r w:rsidR="00BA1993">
        <w:rPr>
          <w:rFonts w:asciiTheme="minorHAnsi" w:eastAsiaTheme="minorHAnsi" w:hAnsiTheme="minorHAnsi" w:cstheme="minorBidi"/>
          <w:noProof/>
          <w:sz w:val="36"/>
          <w:szCs w:val="36"/>
          <w:lang w:val="ro-RO"/>
        </w:rPr>
        <w:t>t</w:t>
      </w:r>
      <w:r w:rsidRPr="008866BC">
        <w:rPr>
          <w:rFonts w:asciiTheme="minorHAnsi" w:eastAsiaTheme="minorHAnsi" w:hAnsiTheme="minorHAnsi" w:cstheme="minorBidi"/>
          <w:noProof/>
          <w:sz w:val="36"/>
          <w:szCs w:val="36"/>
          <w:lang w:val="ro-RO"/>
        </w:rPr>
        <w:t>ru firmele mici</w:t>
      </w:r>
      <w:r w:rsidR="00BA1993">
        <w:rPr>
          <w:rFonts w:asciiTheme="minorHAnsi" w:eastAsiaTheme="minorHAnsi" w:hAnsiTheme="minorHAnsi" w:cstheme="minorBidi"/>
          <w:noProof/>
          <w:sz w:val="36"/>
          <w:szCs w:val="36"/>
          <w:lang w:val="ro-RO"/>
        </w:rPr>
        <w:t>;</w:t>
      </w:r>
      <w:r w:rsidRPr="008866BC">
        <w:rPr>
          <w:rFonts w:asciiTheme="minorHAnsi" w:eastAsiaTheme="minorHAnsi" w:hAnsiTheme="minorHAnsi" w:cstheme="minorBidi"/>
          <w:noProof/>
          <w:sz w:val="36"/>
          <w:szCs w:val="36"/>
          <w:lang w:val="ro-RO"/>
        </w:rPr>
        <w:t xml:space="preserve"> </w:t>
      </w:r>
    </w:p>
    <w:p w:rsidR="008866BC" w:rsidRPr="008866BC" w:rsidRDefault="008866BC" w:rsidP="00AD7547">
      <w:pPr>
        <w:numPr>
          <w:ilvl w:val="0"/>
          <w:numId w:val="3"/>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8866BC">
        <w:rPr>
          <w:rFonts w:asciiTheme="minorHAnsi" w:eastAsiaTheme="minorHAnsi" w:hAnsiTheme="minorHAnsi" w:cstheme="minorBidi"/>
          <w:noProof/>
          <w:sz w:val="36"/>
          <w:szCs w:val="36"/>
          <w:lang w:val="ro-RO"/>
        </w:rPr>
        <w:t>Areea Network (LAN)</w:t>
      </w:r>
      <w:r w:rsidR="00BA1993">
        <w:rPr>
          <w:rFonts w:asciiTheme="minorHAnsi" w:eastAsiaTheme="minorHAnsi" w:hAnsiTheme="minorHAnsi" w:cstheme="minorBidi"/>
          <w:noProof/>
          <w:sz w:val="36"/>
          <w:szCs w:val="36"/>
          <w:lang w:val="ro-RO"/>
        </w:rPr>
        <w:t>;</w:t>
      </w:r>
      <w:r w:rsidRPr="008866BC">
        <w:rPr>
          <w:rFonts w:asciiTheme="minorHAnsi" w:eastAsiaTheme="minorHAnsi" w:hAnsiTheme="minorHAnsi" w:cstheme="minorBidi"/>
          <w:noProof/>
          <w:sz w:val="36"/>
          <w:szCs w:val="36"/>
          <w:lang w:val="ro-RO"/>
        </w:rPr>
        <w:t xml:space="preserve"> </w:t>
      </w:r>
    </w:p>
    <w:p w:rsidR="008866BC" w:rsidRPr="008866BC" w:rsidRDefault="00BA1993" w:rsidP="00AD7547">
      <w:pPr>
        <w:numPr>
          <w:ilvl w:val="0"/>
          <w:numId w:val="3"/>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Configurarea intranet ş</w:t>
      </w:r>
      <w:r w:rsidR="008866BC" w:rsidRPr="008866BC">
        <w:rPr>
          <w:rFonts w:asciiTheme="minorHAnsi" w:eastAsiaTheme="minorHAnsi" w:hAnsiTheme="minorHAnsi" w:cstheme="minorBidi"/>
          <w:noProof/>
          <w:sz w:val="36"/>
          <w:szCs w:val="36"/>
          <w:lang w:val="ro-RO"/>
        </w:rPr>
        <w:t xml:space="preserve">i instalare. </w:t>
      </w:r>
    </w:p>
    <w:p w:rsidR="007D501C" w:rsidRDefault="008866BC" w:rsidP="008866BC">
      <w:pPr>
        <w:spacing w:after="200" w:line="360" w:lineRule="auto"/>
        <w:contextualSpacing/>
        <w:jc w:val="both"/>
        <w:rPr>
          <w:rFonts w:asciiTheme="minorHAnsi" w:eastAsiaTheme="minorHAnsi" w:hAnsiTheme="minorHAnsi" w:cstheme="minorBidi"/>
          <w:noProof/>
          <w:sz w:val="36"/>
          <w:szCs w:val="36"/>
          <w:lang w:val="ro-RO"/>
        </w:rPr>
      </w:pPr>
      <w:r w:rsidRPr="008866BC">
        <w:rPr>
          <w:rFonts w:asciiTheme="minorHAnsi" w:eastAsiaTheme="minorHAnsi" w:hAnsiTheme="minorHAnsi" w:cstheme="minorBidi"/>
          <w:noProof/>
          <w:sz w:val="36"/>
          <w:szCs w:val="36"/>
          <w:lang w:val="ro-RO"/>
        </w:rPr>
        <w:t>Rezultate bazate pe site-ul de marketing</w:t>
      </w:r>
      <w:r w:rsidR="007D501C">
        <w:rPr>
          <w:rFonts w:asciiTheme="minorHAnsi" w:eastAsiaTheme="minorHAnsi" w:hAnsiTheme="minorHAnsi" w:cstheme="minorBidi"/>
          <w:noProof/>
          <w:sz w:val="36"/>
          <w:szCs w:val="36"/>
          <w:lang w:val="ro-RO"/>
        </w:rPr>
        <w:t>.</w:t>
      </w:r>
    </w:p>
    <w:p w:rsidR="007D501C" w:rsidRDefault="007D501C" w:rsidP="007D501C">
      <w:pPr>
        <w:tabs>
          <w:tab w:val="left" w:pos="3015"/>
          <w:tab w:val="left" w:pos="5010"/>
        </w:tabs>
        <w:spacing w:after="200" w:line="276" w:lineRule="auto"/>
        <w:ind w:left="360" w:right="-141"/>
        <w:contextualSpacing/>
        <w:jc w:val="both"/>
        <w:rPr>
          <w:rFonts w:asciiTheme="minorHAnsi" w:eastAsiaTheme="minorHAnsi" w:hAnsiTheme="minorHAnsi" w:cstheme="minorBidi"/>
          <w:b/>
          <w:noProof/>
          <w:color w:val="1F497D" w:themeColor="text2"/>
          <w:sz w:val="36"/>
          <w:szCs w:val="36"/>
          <w:lang w:val="ro-RO"/>
        </w:rPr>
      </w:pPr>
      <w:r>
        <w:rPr>
          <w:rFonts w:asciiTheme="minorHAnsi" w:eastAsiaTheme="minorHAnsi" w:hAnsiTheme="minorHAnsi" w:cstheme="minorBidi"/>
          <w:b/>
          <w:color w:val="1F497D" w:themeColor="text2"/>
          <w:sz w:val="36"/>
          <w:szCs w:val="36"/>
        </w:rPr>
        <w:t>3</w:t>
      </w:r>
      <w:r w:rsidRPr="007D501C">
        <w:rPr>
          <w:rFonts w:asciiTheme="minorHAnsi" w:eastAsiaTheme="minorHAnsi" w:hAnsiTheme="minorHAnsi" w:cstheme="minorBidi"/>
          <w:b/>
          <w:noProof/>
          <w:color w:val="1F497D" w:themeColor="text2"/>
          <w:sz w:val="36"/>
          <w:szCs w:val="36"/>
          <w:lang w:val="ro-RO"/>
        </w:rPr>
        <w:t xml:space="preserve">. </w:t>
      </w:r>
      <w:r w:rsidRPr="007D501C">
        <w:rPr>
          <w:rFonts w:asciiTheme="minorHAnsi" w:eastAsiaTheme="minorHAnsi" w:hAnsiTheme="minorHAnsi" w:cstheme="minorBidi"/>
          <w:b/>
          <w:noProof/>
          <w:color w:val="1F497D" w:themeColor="text2"/>
          <w:sz w:val="36"/>
          <w:szCs w:val="36"/>
          <w:lang w:val="ro-RO"/>
        </w:rPr>
        <w:t>Planul de marketing</w:t>
      </w:r>
    </w:p>
    <w:p w:rsidR="007D501C" w:rsidRPr="007D501C" w:rsidRDefault="007D501C" w:rsidP="007D501C">
      <w:pPr>
        <w:tabs>
          <w:tab w:val="left" w:pos="3015"/>
          <w:tab w:val="left" w:pos="5010"/>
        </w:tabs>
        <w:spacing w:after="200" w:line="276" w:lineRule="auto"/>
        <w:ind w:left="360" w:right="-141"/>
        <w:contextualSpacing/>
        <w:jc w:val="both"/>
        <w:rPr>
          <w:rFonts w:asciiTheme="minorHAnsi" w:eastAsiaTheme="minorHAnsi" w:hAnsiTheme="minorHAnsi" w:cstheme="minorBidi"/>
          <w:b/>
          <w:noProof/>
          <w:color w:val="1F497D" w:themeColor="text2"/>
          <w:sz w:val="36"/>
          <w:szCs w:val="36"/>
          <w:lang w:val="ro-RO"/>
        </w:rPr>
      </w:pPr>
    </w:p>
    <w:p w:rsidR="007D501C" w:rsidRPr="007D501C" w:rsidRDefault="007D501C" w:rsidP="007D501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7D501C">
        <w:rPr>
          <w:rFonts w:asciiTheme="minorHAnsi" w:eastAsiaTheme="minorHAnsi" w:hAnsiTheme="minorHAnsi" w:cstheme="minorBidi"/>
          <w:noProof/>
          <w:sz w:val="36"/>
          <w:szCs w:val="36"/>
          <w:lang w:val="ro-RO"/>
        </w:rPr>
        <w:t xml:space="preserve">      </w:t>
      </w:r>
      <w:r>
        <w:rPr>
          <w:rFonts w:asciiTheme="minorHAnsi" w:eastAsiaTheme="minorHAnsi" w:hAnsiTheme="minorHAnsi" w:cstheme="minorBidi"/>
          <w:b/>
          <w:noProof/>
          <w:sz w:val="36"/>
          <w:szCs w:val="36"/>
          <w:lang w:val="ro-RO"/>
        </w:rPr>
        <w:t>S.C. Mario</w:t>
      </w:r>
      <w:r w:rsidRPr="007D501C">
        <w:rPr>
          <w:rFonts w:asciiTheme="minorHAnsi" w:eastAsiaTheme="minorHAnsi" w:hAnsiTheme="minorHAnsi" w:cstheme="minorBidi"/>
          <w:b/>
          <w:noProof/>
          <w:sz w:val="36"/>
          <w:szCs w:val="36"/>
          <w:lang w:val="ro-RO"/>
        </w:rPr>
        <w:t xml:space="preserve"> SERV S.R.L. </w:t>
      </w:r>
      <w:r>
        <w:rPr>
          <w:rFonts w:asciiTheme="minorHAnsi" w:eastAsiaTheme="minorHAnsi" w:hAnsiTheme="minorHAnsi" w:cstheme="minorBidi"/>
          <w:noProof/>
          <w:sz w:val="36"/>
          <w:szCs w:val="36"/>
          <w:lang w:val="ro-RO"/>
        </w:rPr>
        <w:t>va întocmi şi distribui un dosar de vânzari în care se vor regăsi toate informaţiile pertinente despre firma ş</w:t>
      </w:r>
      <w:r w:rsidRPr="007D501C">
        <w:rPr>
          <w:rFonts w:asciiTheme="minorHAnsi" w:eastAsiaTheme="minorHAnsi" w:hAnsiTheme="minorHAnsi" w:cstheme="minorBidi"/>
          <w:noProof/>
          <w:sz w:val="36"/>
          <w:szCs w:val="36"/>
          <w:lang w:val="ro-RO"/>
        </w:rPr>
        <w:t>i serviciile noastre.</w:t>
      </w:r>
      <w:r>
        <w:rPr>
          <w:rFonts w:asciiTheme="minorHAnsi" w:eastAsiaTheme="minorHAnsi" w:hAnsiTheme="minorHAnsi" w:cstheme="minorBidi"/>
          <w:noProof/>
          <w:sz w:val="36"/>
          <w:szCs w:val="36"/>
          <w:lang w:val="ro-RO"/>
        </w:rPr>
        <w:t xml:space="preserve"> </w:t>
      </w:r>
      <w:r w:rsidRPr="007D501C">
        <w:rPr>
          <w:rFonts w:asciiTheme="minorHAnsi" w:eastAsiaTheme="minorHAnsi" w:hAnsiTheme="minorHAnsi" w:cstheme="minorBidi"/>
          <w:noProof/>
          <w:sz w:val="36"/>
          <w:szCs w:val="36"/>
          <w:lang w:val="ro-RO"/>
        </w:rPr>
        <w:t xml:space="preserve">Acest dosar va </w:t>
      </w:r>
      <w:r>
        <w:rPr>
          <w:rFonts w:asciiTheme="minorHAnsi" w:eastAsiaTheme="minorHAnsi" w:hAnsiTheme="minorHAnsi" w:cstheme="minorBidi"/>
          <w:noProof/>
          <w:sz w:val="36"/>
          <w:szCs w:val="36"/>
          <w:lang w:val="ro-RO"/>
        </w:rPr>
        <w:t>cuprinde punctele noastre forte</w:t>
      </w:r>
      <w:r w:rsidRPr="007D501C">
        <w:rPr>
          <w:rFonts w:asciiTheme="minorHAnsi" w:eastAsiaTheme="minorHAnsi" w:hAnsiTheme="minorHAnsi" w:cstheme="minorBidi"/>
          <w:noProof/>
          <w:sz w:val="36"/>
          <w:szCs w:val="36"/>
          <w:lang w:val="ro-RO"/>
        </w:rPr>
        <w:t xml:space="preserve">: exemple de </w:t>
      </w:r>
      <w:r>
        <w:rPr>
          <w:rFonts w:asciiTheme="minorHAnsi" w:eastAsiaTheme="minorHAnsi" w:hAnsiTheme="minorHAnsi" w:cstheme="minorBidi"/>
          <w:noProof/>
          <w:sz w:val="36"/>
          <w:szCs w:val="36"/>
          <w:lang w:val="ro-RO"/>
        </w:rPr>
        <w:lastRenderedPageBreak/>
        <w:t>portofoliu, pachete tarifare şi nu în ultimul rând odată</w:t>
      </w:r>
      <w:r w:rsidRPr="007D501C">
        <w:rPr>
          <w:rFonts w:asciiTheme="minorHAnsi" w:eastAsiaTheme="minorHAnsi" w:hAnsiTheme="minorHAnsi" w:cstheme="minorBidi"/>
          <w:noProof/>
          <w:sz w:val="36"/>
          <w:szCs w:val="36"/>
          <w:lang w:val="ro-RO"/>
        </w:rPr>
        <w:t xml:space="preserve"> cu prim</w:t>
      </w:r>
      <w:r>
        <w:rPr>
          <w:rFonts w:asciiTheme="minorHAnsi" w:eastAsiaTheme="minorHAnsi" w:hAnsiTheme="minorHAnsi" w:cstheme="minorBidi"/>
          <w:noProof/>
          <w:sz w:val="36"/>
          <w:szCs w:val="36"/>
          <w:lang w:val="ro-RO"/>
        </w:rPr>
        <w:t>ii clienţi istoricul clienţilor abordaţi. Acesta conţine fapte pe baza creş</w:t>
      </w:r>
      <w:r w:rsidRPr="007D501C">
        <w:rPr>
          <w:rFonts w:asciiTheme="minorHAnsi" w:eastAsiaTheme="minorHAnsi" w:hAnsiTheme="minorHAnsi" w:cstheme="minorBidi"/>
          <w:noProof/>
          <w:sz w:val="36"/>
          <w:szCs w:val="36"/>
          <w:lang w:val="ro-RO"/>
        </w:rPr>
        <w:t xml:space="preserve">terii </w:t>
      </w:r>
      <w:r>
        <w:rPr>
          <w:rFonts w:asciiTheme="minorHAnsi" w:eastAsiaTheme="minorHAnsi" w:hAnsiTheme="minorHAnsi" w:cstheme="minorBidi"/>
          <w:noProof/>
          <w:sz w:val="36"/>
          <w:szCs w:val="36"/>
          <w:lang w:val="ro-RO"/>
        </w:rPr>
        <w:t>popularităţ</w:t>
      </w:r>
      <w:r w:rsidRPr="007D501C">
        <w:rPr>
          <w:rFonts w:asciiTheme="minorHAnsi" w:eastAsiaTheme="minorHAnsi" w:hAnsiTheme="minorHAnsi" w:cstheme="minorBidi"/>
          <w:noProof/>
          <w:sz w:val="36"/>
          <w:szCs w:val="36"/>
          <w:lang w:val="ro-RO"/>
        </w:rPr>
        <w:t>ii pe internet.</w:t>
      </w:r>
    </w:p>
    <w:p w:rsidR="007D501C" w:rsidRPr="007D501C" w:rsidRDefault="007D501C" w:rsidP="007D501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 xml:space="preserve">         În primele şase luni ne-am propus să producem ş</w:t>
      </w:r>
      <w:r w:rsidRPr="007D501C">
        <w:rPr>
          <w:rFonts w:asciiTheme="minorHAnsi" w:eastAsiaTheme="minorHAnsi" w:hAnsiTheme="minorHAnsi" w:cstheme="minorBidi"/>
          <w:noProof/>
          <w:sz w:val="36"/>
          <w:szCs w:val="36"/>
          <w:lang w:val="ro-RO"/>
        </w:rPr>
        <w:t>i d</w:t>
      </w:r>
      <w:r>
        <w:rPr>
          <w:rFonts w:asciiTheme="minorHAnsi" w:eastAsiaTheme="minorHAnsi" w:hAnsiTheme="minorHAnsi" w:cstheme="minorBidi"/>
          <w:noProof/>
          <w:sz w:val="36"/>
          <w:szCs w:val="36"/>
          <w:lang w:val="ro-RO"/>
        </w:rPr>
        <w:t>istribui pliante care promovează afacerea</w:t>
      </w:r>
      <w:r w:rsidRPr="007D501C">
        <w:rPr>
          <w:rFonts w:asciiTheme="minorHAnsi" w:eastAsiaTheme="minorHAnsi" w:hAnsiTheme="minorHAnsi" w:cstheme="minorBidi"/>
          <w:noProof/>
          <w:sz w:val="36"/>
          <w:szCs w:val="36"/>
          <w:lang w:val="ro-RO"/>
        </w:rPr>
        <w:t>. Avem planuri de a oferi o versiune mai compac</w:t>
      </w:r>
      <w:r>
        <w:rPr>
          <w:rFonts w:asciiTheme="minorHAnsi" w:eastAsiaTheme="minorHAnsi" w:hAnsiTheme="minorHAnsi" w:cstheme="minorBidi"/>
          <w:noProof/>
          <w:sz w:val="36"/>
          <w:szCs w:val="36"/>
          <w:lang w:val="ro-RO"/>
        </w:rPr>
        <w:t xml:space="preserve">tă </w:t>
      </w:r>
      <w:r w:rsidRPr="007D501C">
        <w:rPr>
          <w:rFonts w:asciiTheme="minorHAnsi" w:eastAsiaTheme="minorHAnsi" w:hAnsiTheme="minorHAnsi" w:cstheme="minorBidi"/>
          <w:noProof/>
          <w:sz w:val="36"/>
          <w:szCs w:val="36"/>
          <w:lang w:val="ro-RO"/>
        </w:rPr>
        <w:t>a imagin</w:t>
      </w:r>
      <w:r>
        <w:rPr>
          <w:rFonts w:asciiTheme="minorHAnsi" w:eastAsiaTheme="minorHAnsi" w:hAnsiTheme="minorHAnsi" w:cstheme="minorBidi"/>
          <w:noProof/>
          <w:sz w:val="36"/>
          <w:szCs w:val="36"/>
          <w:lang w:val="ro-RO"/>
        </w:rPr>
        <w:t>ii firmei noastre î</w:t>
      </w:r>
      <w:r w:rsidRPr="007D501C">
        <w:rPr>
          <w:rFonts w:asciiTheme="minorHAnsi" w:eastAsiaTheme="minorHAnsi" w:hAnsiTheme="minorHAnsi" w:cstheme="minorBidi"/>
          <w:noProof/>
          <w:sz w:val="36"/>
          <w:szCs w:val="36"/>
          <w:lang w:val="ro-RO"/>
        </w:rPr>
        <w:t xml:space="preserve">ntr-un format tip </w:t>
      </w:r>
      <w:r>
        <w:rPr>
          <w:rFonts w:asciiTheme="minorHAnsi" w:eastAsiaTheme="minorHAnsi" w:hAnsiTheme="minorHAnsi" w:cstheme="minorBidi"/>
          <w:noProof/>
          <w:sz w:val="36"/>
          <w:szCs w:val="36"/>
          <w:lang w:val="ro-RO"/>
        </w:rPr>
        <w:t xml:space="preserve"> broşură. Această broşură va fi disponibilă</w:t>
      </w:r>
      <w:r w:rsidRPr="007D501C">
        <w:rPr>
          <w:rFonts w:asciiTheme="minorHAnsi" w:eastAsiaTheme="minorHAnsi" w:hAnsiTheme="minorHAnsi" w:cstheme="minorBidi"/>
          <w:noProof/>
          <w:sz w:val="36"/>
          <w:szCs w:val="36"/>
          <w:lang w:val="ro-RO"/>
        </w:rPr>
        <w:t xml:space="preserve"> printr-</w:t>
      </w:r>
      <w:r>
        <w:rPr>
          <w:rFonts w:asciiTheme="minorHAnsi" w:eastAsiaTheme="minorHAnsi" w:hAnsiTheme="minorHAnsi" w:cstheme="minorBidi"/>
          <w:noProof/>
          <w:sz w:val="36"/>
          <w:szCs w:val="36"/>
          <w:lang w:val="ro-RO"/>
        </w:rPr>
        <w:t>un email parţ</w:t>
      </w:r>
      <w:r w:rsidRPr="007D501C">
        <w:rPr>
          <w:rFonts w:asciiTheme="minorHAnsi" w:eastAsiaTheme="minorHAnsi" w:hAnsiTheme="minorHAnsi" w:cstheme="minorBidi"/>
          <w:noProof/>
          <w:sz w:val="36"/>
          <w:szCs w:val="36"/>
          <w:lang w:val="ro-RO"/>
        </w:rPr>
        <w:t>ilor interesate.</w:t>
      </w:r>
    </w:p>
    <w:p w:rsidR="007D501C" w:rsidRPr="007D501C" w:rsidRDefault="007D501C" w:rsidP="007D501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7D501C">
        <w:rPr>
          <w:rFonts w:asciiTheme="minorHAnsi" w:eastAsiaTheme="minorHAnsi" w:hAnsiTheme="minorHAnsi" w:cstheme="minorBidi"/>
          <w:b/>
          <w:noProof/>
          <w:sz w:val="36"/>
          <w:szCs w:val="36"/>
          <w:lang w:val="ro-RO"/>
        </w:rPr>
        <w:t xml:space="preserve">       </w:t>
      </w:r>
      <w:r>
        <w:rPr>
          <w:rFonts w:asciiTheme="minorHAnsi" w:eastAsiaTheme="minorHAnsi" w:hAnsiTheme="minorHAnsi" w:cstheme="minorBidi"/>
          <w:b/>
          <w:noProof/>
          <w:sz w:val="36"/>
          <w:szCs w:val="36"/>
          <w:lang w:val="ro-RO"/>
        </w:rPr>
        <w:t>S.C. Mario</w:t>
      </w:r>
      <w:r w:rsidRPr="007D501C">
        <w:rPr>
          <w:rFonts w:asciiTheme="minorHAnsi" w:eastAsiaTheme="minorHAnsi" w:hAnsiTheme="minorHAnsi" w:cstheme="minorBidi"/>
          <w:b/>
          <w:noProof/>
          <w:sz w:val="36"/>
          <w:szCs w:val="36"/>
          <w:lang w:val="ro-RO"/>
        </w:rPr>
        <w:t xml:space="preserve"> SERV S.R.L. </w:t>
      </w:r>
      <w:r w:rsidRPr="007D501C">
        <w:rPr>
          <w:rFonts w:asciiTheme="minorHAnsi" w:eastAsiaTheme="minorHAnsi" w:hAnsiTheme="minorHAnsi" w:cstheme="minorBidi"/>
          <w:noProof/>
          <w:sz w:val="36"/>
          <w:szCs w:val="36"/>
          <w:lang w:val="ro-RO"/>
        </w:rPr>
        <w:t>va c</w:t>
      </w:r>
      <w:r>
        <w:rPr>
          <w:rFonts w:asciiTheme="minorHAnsi" w:eastAsiaTheme="minorHAnsi" w:hAnsiTheme="minorHAnsi" w:cstheme="minorBidi"/>
          <w:noProof/>
          <w:sz w:val="36"/>
          <w:szCs w:val="36"/>
          <w:lang w:val="ro-RO"/>
        </w:rPr>
        <w:t>oncentra cea mai mare parte a vânzărilor ş</w:t>
      </w:r>
      <w:r w:rsidRPr="007D501C">
        <w:rPr>
          <w:rFonts w:asciiTheme="minorHAnsi" w:eastAsiaTheme="minorHAnsi" w:hAnsiTheme="minorHAnsi" w:cstheme="minorBidi"/>
          <w:noProof/>
          <w:sz w:val="36"/>
          <w:szCs w:val="36"/>
          <w:lang w:val="ro-RO"/>
        </w:rPr>
        <w:t xml:space="preserve">i a eforturilor de marketing spre atragerea </w:t>
      </w:r>
      <w:r>
        <w:rPr>
          <w:rFonts w:asciiTheme="minorHAnsi" w:eastAsiaTheme="minorHAnsi" w:hAnsiTheme="minorHAnsi" w:cstheme="minorBidi"/>
          <w:noProof/>
          <w:sz w:val="36"/>
          <w:szCs w:val="36"/>
          <w:lang w:val="ro-RO"/>
        </w:rPr>
        <w:t>firmelor mici</w:t>
      </w:r>
      <w:r w:rsidRPr="007D501C">
        <w:rPr>
          <w:rFonts w:asciiTheme="minorHAnsi" w:eastAsiaTheme="minorHAnsi" w:hAnsiTheme="minorHAnsi" w:cstheme="minorBidi"/>
          <w:noProof/>
          <w:sz w:val="36"/>
          <w:szCs w:val="36"/>
          <w:lang w:val="ro-RO"/>
        </w:rPr>
        <w:t>. Motivul pent</w:t>
      </w:r>
      <w:r>
        <w:rPr>
          <w:rFonts w:asciiTheme="minorHAnsi" w:eastAsiaTheme="minorHAnsi" w:hAnsiTheme="minorHAnsi" w:cstheme="minorBidi"/>
          <w:noProof/>
          <w:sz w:val="36"/>
          <w:szCs w:val="36"/>
          <w:lang w:val="ro-RO"/>
        </w:rPr>
        <w:t>ru această</w:t>
      </w:r>
      <w:r w:rsidRPr="007D501C">
        <w:rPr>
          <w:rFonts w:asciiTheme="minorHAnsi" w:eastAsiaTheme="minorHAnsi" w:hAnsiTheme="minorHAnsi" w:cstheme="minorBidi"/>
          <w:noProof/>
          <w:sz w:val="36"/>
          <w:szCs w:val="36"/>
          <w:lang w:val="ro-RO"/>
        </w:rPr>
        <w:t xml:space="preserve"> decizie este cantita</w:t>
      </w:r>
      <w:r>
        <w:rPr>
          <w:rFonts w:asciiTheme="minorHAnsi" w:eastAsiaTheme="minorHAnsi" w:hAnsiTheme="minorHAnsi" w:cstheme="minorBidi"/>
          <w:noProof/>
          <w:sz w:val="36"/>
          <w:szCs w:val="36"/>
          <w:lang w:val="ro-RO"/>
        </w:rPr>
        <w:t>tea scăzută</w:t>
      </w:r>
      <w:r w:rsidRPr="007D501C">
        <w:rPr>
          <w:rFonts w:asciiTheme="minorHAnsi" w:eastAsiaTheme="minorHAnsi" w:hAnsiTheme="minorHAnsi" w:cstheme="minorBidi"/>
          <w:noProof/>
          <w:sz w:val="36"/>
          <w:szCs w:val="36"/>
          <w:lang w:val="ro-RO"/>
        </w:rPr>
        <w:t xml:space="preserve"> de se</w:t>
      </w:r>
      <w:r>
        <w:rPr>
          <w:rFonts w:asciiTheme="minorHAnsi" w:eastAsiaTheme="minorHAnsi" w:hAnsiTheme="minorHAnsi" w:cstheme="minorBidi"/>
          <w:noProof/>
          <w:sz w:val="36"/>
          <w:szCs w:val="36"/>
          <w:lang w:val="ro-RO"/>
        </w:rPr>
        <w:t>rvicii disponibile pentru o piaţă cu o astfel de cerere mare. În plus faţă de raportul cerere şi ofertă</w:t>
      </w:r>
      <w:r w:rsidRPr="007D501C">
        <w:rPr>
          <w:rFonts w:asciiTheme="minorHAnsi" w:eastAsiaTheme="minorHAnsi" w:hAnsiTheme="minorHAnsi" w:cstheme="minorBidi"/>
          <w:noProof/>
          <w:sz w:val="36"/>
          <w:szCs w:val="36"/>
          <w:lang w:val="ro-RO"/>
        </w:rPr>
        <w:t xml:space="preserve"> foar</w:t>
      </w:r>
      <w:r>
        <w:rPr>
          <w:rFonts w:asciiTheme="minorHAnsi" w:eastAsiaTheme="minorHAnsi" w:hAnsiTheme="minorHAnsi" w:cstheme="minorBidi"/>
          <w:noProof/>
          <w:sz w:val="36"/>
          <w:szCs w:val="36"/>
          <w:lang w:val="ro-RO"/>
        </w:rPr>
        <w:t>te promiţă</w:t>
      </w:r>
      <w:r w:rsidRPr="007D501C">
        <w:rPr>
          <w:rFonts w:asciiTheme="minorHAnsi" w:eastAsiaTheme="minorHAnsi" w:hAnsiTheme="minorHAnsi" w:cstheme="minorBidi"/>
          <w:noProof/>
          <w:sz w:val="36"/>
          <w:szCs w:val="36"/>
          <w:lang w:val="ro-RO"/>
        </w:rPr>
        <w:t xml:space="preserve">tor, din punct de vedere tehnic costurile sunt mai reduse pentru proiectele mai mici. </w:t>
      </w:r>
    </w:p>
    <w:p w:rsidR="007D501C" w:rsidRPr="007D501C" w:rsidRDefault="007D501C" w:rsidP="007D501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 xml:space="preserve">      Piaţa noastră ţintă a fost în creştere şi extindere spre internet şi utilizarea Web î</w:t>
      </w:r>
      <w:r w:rsidRPr="007D501C">
        <w:rPr>
          <w:rFonts w:asciiTheme="minorHAnsi" w:eastAsiaTheme="minorHAnsi" w:hAnsiTheme="minorHAnsi" w:cstheme="minorBidi"/>
          <w:noProof/>
          <w:sz w:val="36"/>
          <w:szCs w:val="36"/>
          <w:lang w:val="ro-RO"/>
        </w:rPr>
        <w:t>ntr-un ritm uimitor,</w:t>
      </w:r>
      <w:r>
        <w:rPr>
          <w:rFonts w:asciiTheme="minorHAnsi" w:eastAsiaTheme="minorHAnsi" w:hAnsiTheme="minorHAnsi" w:cstheme="minorBidi"/>
          <w:noProof/>
          <w:sz w:val="36"/>
          <w:szCs w:val="36"/>
          <w:lang w:val="ro-RO"/>
        </w:rPr>
        <w:t xml:space="preserve"> î</w:t>
      </w:r>
      <w:r w:rsidRPr="007D501C">
        <w:rPr>
          <w:rFonts w:asciiTheme="minorHAnsi" w:eastAsiaTheme="minorHAnsi" w:hAnsiTheme="minorHAnsi" w:cstheme="minorBidi"/>
          <w:noProof/>
          <w:sz w:val="36"/>
          <w:szCs w:val="36"/>
          <w:lang w:val="ro-RO"/>
        </w:rPr>
        <w:t>n p</w:t>
      </w:r>
      <w:r>
        <w:rPr>
          <w:rFonts w:asciiTheme="minorHAnsi" w:eastAsiaTheme="minorHAnsi" w:hAnsiTheme="minorHAnsi" w:cstheme="minorBidi"/>
          <w:noProof/>
          <w:sz w:val="36"/>
          <w:szCs w:val="36"/>
          <w:lang w:val="ro-RO"/>
        </w:rPr>
        <w:t>lus folosirea internetului de către clienţii clienţilor noştri a fost în creştere exponenţială</w:t>
      </w:r>
      <w:r w:rsidRPr="007D501C">
        <w:rPr>
          <w:rFonts w:asciiTheme="minorHAnsi" w:eastAsiaTheme="minorHAnsi" w:hAnsiTheme="minorHAnsi" w:cstheme="minorBidi"/>
          <w:noProof/>
          <w:sz w:val="36"/>
          <w:szCs w:val="36"/>
          <w:lang w:val="ro-RO"/>
        </w:rPr>
        <w:t>.</w:t>
      </w:r>
    </w:p>
    <w:p w:rsidR="007D501C" w:rsidRPr="007D501C" w:rsidRDefault="007D501C" w:rsidP="007D501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7D501C">
        <w:rPr>
          <w:rFonts w:asciiTheme="minorHAnsi" w:eastAsiaTheme="minorHAnsi" w:hAnsiTheme="minorHAnsi" w:cstheme="minorBidi"/>
          <w:noProof/>
          <w:sz w:val="36"/>
          <w:szCs w:val="36"/>
          <w:lang w:val="ro-RO"/>
        </w:rPr>
        <w:t xml:space="preserve">     </w:t>
      </w:r>
      <w:r>
        <w:rPr>
          <w:rFonts w:asciiTheme="minorHAnsi" w:eastAsiaTheme="minorHAnsi" w:hAnsiTheme="minorHAnsi" w:cstheme="minorBidi"/>
          <w:noProof/>
          <w:sz w:val="36"/>
          <w:szCs w:val="36"/>
          <w:lang w:val="ro-RO"/>
        </w:rPr>
        <w:t>Pentru ofertele de servicii se ţinteş</w:t>
      </w:r>
      <w:r w:rsidRPr="007D501C">
        <w:rPr>
          <w:rFonts w:asciiTheme="minorHAnsi" w:eastAsiaTheme="minorHAnsi" w:hAnsiTheme="minorHAnsi" w:cstheme="minorBidi"/>
          <w:noProof/>
          <w:sz w:val="36"/>
          <w:szCs w:val="36"/>
          <w:lang w:val="ro-RO"/>
        </w:rPr>
        <w:t xml:space="preserve">te un grup de </w:t>
      </w:r>
      <w:r>
        <w:rPr>
          <w:rFonts w:asciiTheme="minorHAnsi" w:eastAsiaTheme="minorHAnsi" w:hAnsiTheme="minorHAnsi" w:cstheme="minorBidi"/>
          <w:noProof/>
          <w:sz w:val="36"/>
          <w:szCs w:val="36"/>
          <w:lang w:val="ro-RO"/>
        </w:rPr>
        <w:t>aproximativ 1000 de firme mici ş</w:t>
      </w:r>
      <w:r w:rsidRPr="007D501C">
        <w:rPr>
          <w:rFonts w:asciiTheme="minorHAnsi" w:eastAsiaTheme="minorHAnsi" w:hAnsiTheme="minorHAnsi" w:cstheme="minorBidi"/>
          <w:noProof/>
          <w:sz w:val="36"/>
          <w:szCs w:val="36"/>
          <w:lang w:val="ro-RO"/>
        </w:rPr>
        <w:t>i mijlocii din</w:t>
      </w:r>
      <w:r>
        <w:rPr>
          <w:rFonts w:asciiTheme="minorHAnsi" w:eastAsiaTheme="minorHAnsi" w:hAnsiTheme="minorHAnsi" w:cstheme="minorBidi"/>
          <w:noProof/>
          <w:sz w:val="36"/>
          <w:szCs w:val="36"/>
          <w:lang w:val="ro-RO"/>
        </w:rPr>
        <w:t xml:space="preserve"> judeţul Gorj. Firmele ţintă nu dispun î</w:t>
      </w:r>
      <w:r w:rsidRPr="007D501C">
        <w:rPr>
          <w:rFonts w:asciiTheme="minorHAnsi" w:eastAsiaTheme="minorHAnsi" w:hAnsiTheme="minorHAnsi" w:cstheme="minorBidi"/>
          <w:noProof/>
          <w:sz w:val="36"/>
          <w:szCs w:val="36"/>
          <w:lang w:val="ro-RO"/>
        </w:rPr>
        <w:t>n prezent de servicii de publicitate pe internet (pagini web)</w:t>
      </w:r>
      <w:r w:rsidR="00BD301C">
        <w:rPr>
          <w:rFonts w:asciiTheme="minorHAnsi" w:eastAsiaTheme="minorHAnsi" w:hAnsiTheme="minorHAnsi" w:cstheme="minorBidi"/>
          <w:noProof/>
          <w:sz w:val="36"/>
          <w:szCs w:val="36"/>
          <w:lang w:val="ro-RO"/>
        </w:rPr>
        <w:t xml:space="preserve"> dispunâ</w:t>
      </w:r>
      <w:r w:rsidRPr="007D501C">
        <w:rPr>
          <w:rFonts w:asciiTheme="minorHAnsi" w:eastAsiaTheme="minorHAnsi" w:hAnsiTheme="minorHAnsi" w:cstheme="minorBidi"/>
          <w:noProof/>
          <w:sz w:val="36"/>
          <w:szCs w:val="36"/>
          <w:lang w:val="ro-RO"/>
        </w:rPr>
        <w:t xml:space="preserve">nd de </w:t>
      </w:r>
      <w:r w:rsidRPr="007D501C">
        <w:rPr>
          <w:rFonts w:asciiTheme="minorHAnsi" w:eastAsiaTheme="minorHAnsi" w:hAnsiTheme="minorHAnsi" w:cstheme="minorBidi"/>
          <w:noProof/>
          <w:sz w:val="36"/>
          <w:szCs w:val="36"/>
          <w:lang w:val="ro-RO"/>
        </w:rPr>
        <w:lastRenderedPageBreak/>
        <w:t>resurse financiare relativ limitate pentru a apela la firme mari de productie Web.</w:t>
      </w:r>
    </w:p>
    <w:p w:rsidR="007D501C" w:rsidRPr="007D501C" w:rsidRDefault="00BD301C" w:rsidP="007D501C">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 xml:space="preserve">      Afacerea noastră ne permite să</w:t>
      </w:r>
      <w:r w:rsidR="007D501C" w:rsidRPr="007D501C">
        <w:rPr>
          <w:rFonts w:asciiTheme="minorHAnsi" w:eastAsiaTheme="minorHAnsi" w:hAnsiTheme="minorHAnsi" w:cstheme="minorBidi"/>
          <w:noProof/>
          <w:sz w:val="36"/>
          <w:szCs w:val="36"/>
          <w:lang w:val="ro-RO"/>
        </w:rPr>
        <w:t xml:space="preserve"> oferim servicii companiilor </w:t>
      </w:r>
      <w:r>
        <w:rPr>
          <w:rFonts w:asciiTheme="minorHAnsi" w:eastAsiaTheme="minorHAnsi" w:hAnsiTheme="minorHAnsi" w:cstheme="minorBidi"/>
          <w:noProof/>
          <w:sz w:val="36"/>
          <w:szCs w:val="36"/>
          <w:lang w:val="ro-RO"/>
        </w:rPr>
        <w:t xml:space="preserve"> mici ş</w:t>
      </w:r>
      <w:r w:rsidR="007D501C" w:rsidRPr="007D501C">
        <w:rPr>
          <w:rFonts w:asciiTheme="minorHAnsi" w:eastAsiaTheme="minorHAnsi" w:hAnsiTheme="minorHAnsi" w:cstheme="minorBidi"/>
          <w:noProof/>
          <w:sz w:val="36"/>
          <w:szCs w:val="36"/>
          <w:lang w:val="ro-RO"/>
        </w:rPr>
        <w:t xml:space="preserve">i mijlocii </w:t>
      </w:r>
      <w:r>
        <w:rPr>
          <w:rFonts w:asciiTheme="minorHAnsi" w:eastAsiaTheme="minorHAnsi" w:hAnsiTheme="minorHAnsi" w:cstheme="minorBidi"/>
          <w:noProof/>
          <w:sz w:val="36"/>
          <w:szCs w:val="36"/>
          <w:lang w:val="ro-RO"/>
        </w:rPr>
        <w:t>ş</w:t>
      </w:r>
      <w:r w:rsidR="007D501C" w:rsidRPr="007D501C">
        <w:rPr>
          <w:rFonts w:asciiTheme="minorHAnsi" w:eastAsiaTheme="minorHAnsi" w:hAnsiTheme="minorHAnsi" w:cstheme="minorBidi"/>
          <w:noProof/>
          <w:sz w:val="36"/>
          <w:szCs w:val="36"/>
          <w:lang w:val="ro-RO"/>
        </w:rPr>
        <w:t xml:space="preserve">i alte </w:t>
      </w:r>
      <w:r>
        <w:rPr>
          <w:rFonts w:asciiTheme="minorHAnsi" w:eastAsiaTheme="minorHAnsi" w:hAnsiTheme="minorHAnsi" w:cstheme="minorBidi"/>
          <w:noProof/>
          <w:sz w:val="36"/>
          <w:szCs w:val="36"/>
          <w:lang w:val="ro-RO"/>
        </w:rPr>
        <w:t>oraş</w:t>
      </w:r>
      <w:r w:rsidR="007D501C" w:rsidRPr="007D501C">
        <w:rPr>
          <w:rFonts w:asciiTheme="minorHAnsi" w:eastAsiaTheme="minorHAnsi" w:hAnsiTheme="minorHAnsi" w:cstheme="minorBidi"/>
          <w:noProof/>
          <w:sz w:val="36"/>
          <w:szCs w:val="36"/>
          <w:lang w:val="ro-RO"/>
        </w:rPr>
        <w:t>e importante din</w:t>
      </w:r>
      <w:r>
        <w:rPr>
          <w:rFonts w:asciiTheme="minorHAnsi" w:eastAsiaTheme="minorHAnsi" w:hAnsiTheme="minorHAnsi" w:cstheme="minorBidi"/>
          <w:noProof/>
          <w:sz w:val="36"/>
          <w:szCs w:val="36"/>
          <w:lang w:val="ro-RO"/>
        </w:rPr>
        <w:t xml:space="preserve"> judeţ</w:t>
      </w:r>
      <w:r w:rsidR="007D501C" w:rsidRPr="007D501C">
        <w:rPr>
          <w:rFonts w:asciiTheme="minorHAnsi" w:eastAsiaTheme="minorHAnsi" w:hAnsiTheme="minorHAnsi" w:cstheme="minorBidi"/>
          <w:noProof/>
          <w:sz w:val="36"/>
          <w:szCs w:val="36"/>
          <w:lang w:val="ro-RO"/>
        </w:rPr>
        <w:t>ul nostru.</w:t>
      </w:r>
    </w:p>
    <w:p w:rsidR="007D501C" w:rsidRPr="007D501C" w:rsidRDefault="007D501C" w:rsidP="00AD7547">
      <w:pPr>
        <w:numPr>
          <w:ilvl w:val="0"/>
          <w:numId w:val="4"/>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7D501C">
        <w:rPr>
          <w:rFonts w:asciiTheme="minorHAnsi" w:eastAsiaTheme="minorHAnsi" w:hAnsiTheme="minorHAnsi" w:cstheme="minorBidi"/>
          <w:noProof/>
          <w:sz w:val="36"/>
          <w:szCs w:val="36"/>
          <w:lang w:val="ro-RO"/>
        </w:rPr>
        <w:t>Rovinari</w:t>
      </w:r>
    </w:p>
    <w:p w:rsidR="007D501C" w:rsidRPr="007D501C" w:rsidRDefault="007D501C" w:rsidP="00AD7547">
      <w:pPr>
        <w:numPr>
          <w:ilvl w:val="0"/>
          <w:numId w:val="4"/>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7D501C">
        <w:rPr>
          <w:rFonts w:asciiTheme="minorHAnsi" w:eastAsiaTheme="minorHAnsi" w:hAnsiTheme="minorHAnsi" w:cstheme="minorBidi"/>
          <w:noProof/>
          <w:sz w:val="36"/>
          <w:szCs w:val="36"/>
          <w:lang w:val="ro-RO"/>
        </w:rPr>
        <w:t xml:space="preserve">Motru </w:t>
      </w:r>
    </w:p>
    <w:p w:rsidR="007D501C" w:rsidRPr="007D501C" w:rsidRDefault="007D501C" w:rsidP="00AD7547">
      <w:pPr>
        <w:numPr>
          <w:ilvl w:val="0"/>
          <w:numId w:val="4"/>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7D501C">
        <w:rPr>
          <w:rFonts w:asciiTheme="minorHAnsi" w:eastAsiaTheme="minorHAnsi" w:hAnsiTheme="minorHAnsi" w:cstheme="minorBidi"/>
          <w:noProof/>
          <w:sz w:val="36"/>
          <w:szCs w:val="36"/>
          <w:lang w:val="ro-RO"/>
        </w:rPr>
        <w:t>Sadu</w:t>
      </w:r>
    </w:p>
    <w:p w:rsidR="007D501C" w:rsidRPr="007D501C" w:rsidRDefault="00BD301C" w:rsidP="00AD7547">
      <w:pPr>
        <w:numPr>
          <w:ilvl w:val="0"/>
          <w:numId w:val="4"/>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Tg Cărbuneş</w:t>
      </w:r>
      <w:r w:rsidR="007D501C" w:rsidRPr="007D501C">
        <w:rPr>
          <w:rFonts w:asciiTheme="minorHAnsi" w:eastAsiaTheme="minorHAnsi" w:hAnsiTheme="minorHAnsi" w:cstheme="minorBidi"/>
          <w:noProof/>
          <w:sz w:val="36"/>
          <w:szCs w:val="36"/>
          <w:lang w:val="ro-RO"/>
        </w:rPr>
        <w:t>ti.</w:t>
      </w:r>
    </w:p>
    <w:p w:rsidR="007D501C" w:rsidRDefault="007D501C" w:rsidP="007D501C">
      <w:pPr>
        <w:spacing w:after="200" w:line="360" w:lineRule="auto"/>
        <w:contextualSpacing/>
        <w:jc w:val="both"/>
        <w:rPr>
          <w:rFonts w:asciiTheme="minorHAnsi" w:eastAsiaTheme="minorHAnsi" w:hAnsiTheme="minorHAnsi" w:cstheme="minorBidi"/>
          <w:noProof/>
          <w:sz w:val="36"/>
          <w:szCs w:val="36"/>
          <w:lang w:val="ro-RO"/>
        </w:rPr>
      </w:pPr>
      <w:r w:rsidRPr="007D501C">
        <w:rPr>
          <w:rFonts w:asciiTheme="minorHAnsi" w:eastAsiaTheme="minorHAnsi" w:hAnsiTheme="minorHAnsi" w:cstheme="minorBidi"/>
          <w:noProof/>
          <w:sz w:val="36"/>
          <w:szCs w:val="36"/>
          <w:lang w:val="ro-RO"/>
        </w:rPr>
        <w:t xml:space="preserve">      Orasul Rovinari este cel mai interesant dintre toate acestea din motive economice </w:t>
      </w:r>
      <w:r w:rsidR="00BD301C">
        <w:rPr>
          <w:rFonts w:asciiTheme="minorHAnsi" w:eastAsiaTheme="minorHAnsi" w:hAnsiTheme="minorHAnsi" w:cstheme="minorBidi"/>
          <w:noProof/>
          <w:sz w:val="36"/>
          <w:szCs w:val="36"/>
          <w:lang w:val="ro-RO"/>
        </w:rPr>
        <w:t>î</w:t>
      </w:r>
      <w:r w:rsidRPr="007D501C">
        <w:rPr>
          <w:rFonts w:asciiTheme="minorHAnsi" w:eastAsiaTheme="minorHAnsi" w:hAnsiTheme="minorHAnsi" w:cstheme="minorBidi"/>
          <w:noProof/>
          <w:sz w:val="36"/>
          <w:szCs w:val="36"/>
          <w:lang w:val="ro-RO"/>
        </w:rPr>
        <w:t>nsemnate</w:t>
      </w:r>
      <w:r w:rsidR="00BD301C">
        <w:rPr>
          <w:rFonts w:asciiTheme="minorHAnsi" w:eastAsiaTheme="minorHAnsi" w:hAnsiTheme="minorHAnsi" w:cstheme="minorBidi"/>
          <w:noProof/>
          <w:sz w:val="36"/>
          <w:szCs w:val="36"/>
          <w:lang w:val="ro-RO"/>
        </w:rPr>
        <w:t>. Aici îşi desfăşoară</w:t>
      </w:r>
      <w:r w:rsidRPr="007D501C">
        <w:rPr>
          <w:rFonts w:asciiTheme="minorHAnsi" w:eastAsiaTheme="minorHAnsi" w:hAnsiTheme="minorHAnsi" w:cstheme="minorBidi"/>
          <w:noProof/>
          <w:sz w:val="36"/>
          <w:szCs w:val="36"/>
          <w:lang w:val="ro-RO"/>
        </w:rPr>
        <w:t xml:space="preserve"> activitatea companii importante, </w:t>
      </w:r>
      <w:r w:rsidR="00BD301C">
        <w:rPr>
          <w:rFonts w:asciiTheme="minorHAnsi" w:eastAsiaTheme="minorHAnsi" w:hAnsiTheme="minorHAnsi" w:cstheme="minorBidi"/>
          <w:noProof/>
          <w:sz w:val="36"/>
          <w:szCs w:val="36"/>
          <w:lang w:val="ro-RO"/>
        </w:rPr>
        <w:t>în domeniul mineritului şi producţiei de energie electrică</w:t>
      </w:r>
      <w:r w:rsidRPr="007D501C">
        <w:rPr>
          <w:rFonts w:asciiTheme="minorHAnsi" w:eastAsiaTheme="minorHAnsi" w:hAnsiTheme="minorHAnsi" w:cstheme="minorBidi"/>
          <w:noProof/>
          <w:sz w:val="36"/>
          <w:szCs w:val="36"/>
          <w:lang w:val="ro-RO"/>
        </w:rPr>
        <w:t>.</w:t>
      </w:r>
    </w:p>
    <w:p w:rsidR="0000250E" w:rsidRDefault="0000250E" w:rsidP="0000250E">
      <w:pPr>
        <w:spacing w:after="200" w:line="360" w:lineRule="auto"/>
        <w:contextualSpacing/>
        <w:jc w:val="center"/>
        <w:rPr>
          <w:rFonts w:asciiTheme="minorHAnsi" w:eastAsiaTheme="minorHAnsi" w:hAnsiTheme="minorHAnsi" w:cstheme="minorBidi"/>
          <w:noProof/>
          <w:sz w:val="36"/>
          <w:szCs w:val="36"/>
          <w:lang w:val="ro-RO"/>
        </w:rPr>
      </w:pPr>
      <w:r>
        <w:rPr>
          <w:noProof/>
        </w:rPr>
        <w:drawing>
          <wp:inline distT="0" distB="0" distL="0" distR="0" wp14:anchorId="2C1A8D08" wp14:editId="11A1406E">
            <wp:extent cx="4878101" cy="277200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7167" t="35307" r="30660" b="22257"/>
                    <a:stretch/>
                  </pic:blipFill>
                  <pic:spPr bwMode="auto">
                    <a:xfrm>
                      <a:off x="0" y="0"/>
                      <a:ext cx="4878101" cy="2772000"/>
                    </a:xfrm>
                    <a:prstGeom prst="rect">
                      <a:avLst/>
                    </a:prstGeom>
                    <a:ln>
                      <a:noFill/>
                    </a:ln>
                    <a:extLst>
                      <a:ext uri="{53640926-AAD7-44D8-BBD7-CCE9431645EC}">
                        <a14:shadowObscured xmlns:a14="http://schemas.microsoft.com/office/drawing/2010/main"/>
                      </a:ext>
                    </a:extLst>
                  </pic:spPr>
                </pic:pic>
              </a:graphicData>
            </a:graphic>
          </wp:inline>
        </w:drawing>
      </w:r>
    </w:p>
    <w:p w:rsidR="0000250E" w:rsidRDefault="0000250E" w:rsidP="007D501C">
      <w:pPr>
        <w:spacing w:after="200" w:line="360" w:lineRule="auto"/>
        <w:contextualSpacing/>
        <w:jc w:val="both"/>
        <w:rPr>
          <w:rFonts w:asciiTheme="minorHAnsi" w:eastAsiaTheme="minorHAnsi" w:hAnsiTheme="minorHAnsi" w:cstheme="minorBidi"/>
          <w:noProof/>
          <w:sz w:val="36"/>
          <w:szCs w:val="36"/>
          <w:lang w:val="ro-RO"/>
        </w:rPr>
      </w:pPr>
    </w:p>
    <w:tbl>
      <w:tblPr>
        <w:tblStyle w:val="TableGrid1"/>
        <w:tblW w:w="0" w:type="auto"/>
        <w:jc w:val="center"/>
        <w:tblLook w:val="04A0" w:firstRow="1" w:lastRow="0" w:firstColumn="1" w:lastColumn="0" w:noHBand="0" w:noVBand="1"/>
      </w:tblPr>
      <w:tblGrid>
        <w:gridCol w:w="2464"/>
        <w:gridCol w:w="2464"/>
      </w:tblGrid>
      <w:tr w:rsidR="00EF3AF1" w:rsidRPr="00EF3AF1" w:rsidTr="00EF3AF1">
        <w:trPr>
          <w:jc w:val="center"/>
        </w:trPr>
        <w:tc>
          <w:tcPr>
            <w:tcW w:w="2464" w:type="dxa"/>
          </w:tcPr>
          <w:p w:rsidR="00EF3AF1" w:rsidRPr="00EF3AF1" w:rsidRDefault="00EF3AF1" w:rsidP="00EF3AF1">
            <w:pPr>
              <w:tabs>
                <w:tab w:val="left" w:pos="3015"/>
                <w:tab w:val="left" w:pos="5010"/>
              </w:tabs>
              <w:spacing w:after="0" w:line="240" w:lineRule="auto"/>
              <w:ind w:right="-141"/>
              <w:jc w:val="center"/>
              <w:rPr>
                <w:rFonts w:cstheme="minorBidi"/>
                <w:noProof/>
                <w:sz w:val="36"/>
                <w:szCs w:val="36"/>
                <w:lang w:val="ro-RO"/>
              </w:rPr>
            </w:pPr>
            <w:r w:rsidRPr="00EF3AF1">
              <w:rPr>
                <w:rFonts w:cstheme="minorBidi"/>
                <w:noProof/>
                <w:sz w:val="36"/>
                <w:szCs w:val="36"/>
                <w:lang w:val="ro-RO"/>
              </w:rPr>
              <w:t>Vanzari</w:t>
            </w:r>
            <w:r w:rsidRPr="00EF3AF1">
              <w:rPr>
                <w:rFonts w:cstheme="minorBidi"/>
                <w:noProof/>
                <w:sz w:val="36"/>
                <w:szCs w:val="36"/>
                <w:lang w:val="ro-RO"/>
              </w:rPr>
              <w:t xml:space="preserve"> </w:t>
            </w:r>
            <w:r w:rsidRPr="00EF3AF1">
              <w:rPr>
                <w:rFonts w:cstheme="minorBidi"/>
                <w:noProof/>
                <w:sz w:val="36"/>
                <w:szCs w:val="36"/>
                <w:lang w:val="ro-RO"/>
              </w:rPr>
              <w:t>din totalul de 100%</w:t>
            </w:r>
          </w:p>
        </w:tc>
        <w:tc>
          <w:tcPr>
            <w:tcW w:w="2464" w:type="dxa"/>
          </w:tcPr>
          <w:p w:rsidR="00EF3AF1" w:rsidRPr="00EF3AF1" w:rsidRDefault="00EF3AF1" w:rsidP="00EF3AF1">
            <w:pPr>
              <w:tabs>
                <w:tab w:val="left" w:pos="3015"/>
                <w:tab w:val="left" w:pos="5010"/>
              </w:tabs>
              <w:spacing w:after="0" w:line="240" w:lineRule="auto"/>
              <w:ind w:right="-141"/>
              <w:jc w:val="center"/>
              <w:rPr>
                <w:rFonts w:cstheme="minorBidi"/>
                <w:noProof/>
                <w:sz w:val="36"/>
                <w:szCs w:val="36"/>
                <w:lang w:val="ro-RO"/>
              </w:rPr>
            </w:pPr>
            <w:r w:rsidRPr="00EF3AF1">
              <w:rPr>
                <w:rFonts w:cstheme="minorBidi"/>
                <w:noProof/>
                <w:sz w:val="36"/>
                <w:szCs w:val="36"/>
                <w:lang w:val="ro-RO"/>
              </w:rPr>
              <w:t>Anul 3</w:t>
            </w:r>
          </w:p>
        </w:tc>
      </w:tr>
      <w:tr w:rsidR="00EF3AF1" w:rsidRPr="00EF3AF1" w:rsidTr="00EF3AF1">
        <w:trPr>
          <w:jc w:val="center"/>
        </w:trPr>
        <w:tc>
          <w:tcPr>
            <w:tcW w:w="2464" w:type="dxa"/>
          </w:tcPr>
          <w:p w:rsidR="00EF3AF1" w:rsidRPr="00EF3AF1" w:rsidRDefault="00EF3AF1" w:rsidP="00EF3AF1">
            <w:pPr>
              <w:tabs>
                <w:tab w:val="left" w:pos="3015"/>
                <w:tab w:val="left" w:pos="5010"/>
              </w:tabs>
              <w:spacing w:after="0" w:line="240" w:lineRule="auto"/>
              <w:ind w:right="-141"/>
              <w:jc w:val="both"/>
              <w:rPr>
                <w:rFonts w:cstheme="minorBidi"/>
                <w:noProof/>
                <w:sz w:val="36"/>
                <w:szCs w:val="36"/>
                <w:lang w:val="ro-RO"/>
              </w:rPr>
            </w:pPr>
            <w:r w:rsidRPr="00EF3AF1">
              <w:rPr>
                <w:rFonts w:cstheme="minorBidi"/>
                <w:noProof/>
                <w:sz w:val="36"/>
                <w:szCs w:val="36"/>
                <w:lang w:val="ro-RO"/>
              </w:rPr>
              <w:t>Rovinari</w:t>
            </w:r>
          </w:p>
        </w:tc>
        <w:tc>
          <w:tcPr>
            <w:tcW w:w="2464" w:type="dxa"/>
          </w:tcPr>
          <w:p w:rsidR="00EF3AF1" w:rsidRPr="00EF3AF1" w:rsidRDefault="00EF3AF1" w:rsidP="00EF3AF1">
            <w:pPr>
              <w:tabs>
                <w:tab w:val="left" w:pos="3015"/>
                <w:tab w:val="left" w:pos="5010"/>
              </w:tabs>
              <w:spacing w:after="0" w:line="240" w:lineRule="auto"/>
              <w:ind w:right="-141"/>
              <w:jc w:val="both"/>
              <w:rPr>
                <w:rFonts w:cstheme="minorBidi"/>
                <w:noProof/>
                <w:sz w:val="36"/>
                <w:szCs w:val="36"/>
                <w:lang w:val="ro-RO"/>
              </w:rPr>
            </w:pPr>
            <w:r w:rsidRPr="00EF3AF1">
              <w:rPr>
                <w:rFonts w:cstheme="minorBidi"/>
                <w:noProof/>
                <w:sz w:val="36"/>
                <w:szCs w:val="36"/>
                <w:lang w:val="ro-RO"/>
              </w:rPr>
              <w:t>18%</w:t>
            </w:r>
          </w:p>
        </w:tc>
      </w:tr>
      <w:tr w:rsidR="00EF3AF1" w:rsidRPr="00EF3AF1" w:rsidTr="00EF3AF1">
        <w:trPr>
          <w:jc w:val="center"/>
        </w:trPr>
        <w:tc>
          <w:tcPr>
            <w:tcW w:w="2464" w:type="dxa"/>
          </w:tcPr>
          <w:p w:rsidR="00EF3AF1" w:rsidRPr="00EF3AF1" w:rsidRDefault="00EF3AF1" w:rsidP="00EF3AF1">
            <w:pPr>
              <w:tabs>
                <w:tab w:val="left" w:pos="3015"/>
                <w:tab w:val="left" w:pos="5010"/>
              </w:tabs>
              <w:spacing w:after="0" w:line="240" w:lineRule="auto"/>
              <w:ind w:right="-141"/>
              <w:jc w:val="both"/>
              <w:rPr>
                <w:rFonts w:cstheme="minorBidi"/>
                <w:noProof/>
                <w:sz w:val="36"/>
                <w:szCs w:val="36"/>
                <w:lang w:val="ro-RO"/>
              </w:rPr>
            </w:pPr>
            <w:r w:rsidRPr="00EF3AF1">
              <w:rPr>
                <w:rFonts w:cstheme="minorBidi"/>
                <w:noProof/>
                <w:sz w:val="36"/>
                <w:szCs w:val="36"/>
                <w:lang w:val="ro-RO"/>
              </w:rPr>
              <w:t>Motru</w:t>
            </w:r>
          </w:p>
        </w:tc>
        <w:tc>
          <w:tcPr>
            <w:tcW w:w="2464" w:type="dxa"/>
          </w:tcPr>
          <w:p w:rsidR="00EF3AF1" w:rsidRPr="00EF3AF1" w:rsidRDefault="00EF3AF1" w:rsidP="00EF3AF1">
            <w:pPr>
              <w:tabs>
                <w:tab w:val="left" w:pos="3015"/>
                <w:tab w:val="left" w:pos="5010"/>
              </w:tabs>
              <w:spacing w:after="0" w:line="240" w:lineRule="auto"/>
              <w:ind w:right="-141"/>
              <w:jc w:val="both"/>
              <w:rPr>
                <w:rFonts w:cstheme="minorBidi"/>
                <w:noProof/>
                <w:sz w:val="36"/>
                <w:szCs w:val="36"/>
                <w:lang w:val="ro-RO"/>
              </w:rPr>
            </w:pPr>
            <w:r w:rsidRPr="00EF3AF1">
              <w:rPr>
                <w:rFonts w:cstheme="minorBidi"/>
                <w:noProof/>
                <w:sz w:val="36"/>
                <w:szCs w:val="36"/>
                <w:lang w:val="ro-RO"/>
              </w:rPr>
              <w:t>8%</w:t>
            </w:r>
          </w:p>
        </w:tc>
      </w:tr>
      <w:tr w:rsidR="00EF3AF1" w:rsidRPr="00EF3AF1" w:rsidTr="00EF3AF1">
        <w:trPr>
          <w:jc w:val="center"/>
        </w:trPr>
        <w:tc>
          <w:tcPr>
            <w:tcW w:w="2464" w:type="dxa"/>
          </w:tcPr>
          <w:p w:rsidR="00EF3AF1" w:rsidRPr="00EF3AF1" w:rsidRDefault="00EF3AF1" w:rsidP="00EF3AF1">
            <w:pPr>
              <w:tabs>
                <w:tab w:val="left" w:pos="3015"/>
                <w:tab w:val="left" w:pos="5010"/>
              </w:tabs>
              <w:spacing w:after="0" w:line="240" w:lineRule="auto"/>
              <w:ind w:right="-141"/>
              <w:jc w:val="both"/>
              <w:rPr>
                <w:rFonts w:cstheme="minorBidi"/>
                <w:noProof/>
                <w:sz w:val="36"/>
                <w:szCs w:val="36"/>
                <w:lang w:val="ro-RO"/>
              </w:rPr>
            </w:pPr>
            <w:r w:rsidRPr="00EF3AF1">
              <w:rPr>
                <w:rFonts w:cstheme="minorBidi"/>
                <w:noProof/>
                <w:sz w:val="36"/>
                <w:szCs w:val="36"/>
                <w:lang w:val="ro-RO"/>
              </w:rPr>
              <w:t>Tg Carbunesti</w:t>
            </w:r>
          </w:p>
        </w:tc>
        <w:tc>
          <w:tcPr>
            <w:tcW w:w="2464" w:type="dxa"/>
          </w:tcPr>
          <w:p w:rsidR="00EF3AF1" w:rsidRPr="00EF3AF1" w:rsidRDefault="00EF3AF1" w:rsidP="00EF3AF1">
            <w:pPr>
              <w:tabs>
                <w:tab w:val="left" w:pos="3015"/>
                <w:tab w:val="left" w:pos="5010"/>
              </w:tabs>
              <w:spacing w:after="0" w:line="240" w:lineRule="auto"/>
              <w:ind w:right="-141"/>
              <w:jc w:val="both"/>
              <w:rPr>
                <w:rFonts w:cstheme="minorBidi"/>
                <w:noProof/>
                <w:sz w:val="36"/>
                <w:szCs w:val="36"/>
                <w:lang w:val="ro-RO"/>
              </w:rPr>
            </w:pPr>
            <w:r w:rsidRPr="00EF3AF1">
              <w:rPr>
                <w:rFonts w:cstheme="minorBidi"/>
                <w:noProof/>
                <w:sz w:val="36"/>
                <w:szCs w:val="36"/>
                <w:lang w:val="ro-RO"/>
              </w:rPr>
              <w:t>6,3%</w:t>
            </w:r>
          </w:p>
        </w:tc>
      </w:tr>
      <w:tr w:rsidR="00EF3AF1" w:rsidRPr="00EF3AF1" w:rsidTr="00EF3AF1">
        <w:trPr>
          <w:jc w:val="center"/>
        </w:trPr>
        <w:tc>
          <w:tcPr>
            <w:tcW w:w="2464" w:type="dxa"/>
          </w:tcPr>
          <w:p w:rsidR="00EF3AF1" w:rsidRPr="00EF3AF1" w:rsidRDefault="00EF3AF1" w:rsidP="00EF3AF1">
            <w:pPr>
              <w:tabs>
                <w:tab w:val="left" w:pos="3015"/>
                <w:tab w:val="left" w:pos="5010"/>
              </w:tabs>
              <w:spacing w:after="0" w:line="240" w:lineRule="auto"/>
              <w:ind w:right="-141"/>
              <w:jc w:val="both"/>
              <w:rPr>
                <w:rFonts w:cstheme="minorBidi"/>
                <w:noProof/>
                <w:sz w:val="36"/>
                <w:szCs w:val="36"/>
                <w:lang w:val="ro-RO"/>
              </w:rPr>
            </w:pPr>
            <w:r w:rsidRPr="00EF3AF1">
              <w:rPr>
                <w:rFonts w:cstheme="minorBidi"/>
                <w:noProof/>
                <w:sz w:val="36"/>
                <w:szCs w:val="36"/>
                <w:lang w:val="ro-RO"/>
              </w:rPr>
              <w:t>Sadu</w:t>
            </w:r>
          </w:p>
        </w:tc>
        <w:tc>
          <w:tcPr>
            <w:tcW w:w="2464" w:type="dxa"/>
          </w:tcPr>
          <w:p w:rsidR="00EF3AF1" w:rsidRPr="00EF3AF1" w:rsidRDefault="00EF3AF1" w:rsidP="00EF3AF1">
            <w:pPr>
              <w:tabs>
                <w:tab w:val="left" w:pos="3015"/>
                <w:tab w:val="left" w:pos="5010"/>
              </w:tabs>
              <w:spacing w:after="0" w:line="240" w:lineRule="auto"/>
              <w:ind w:right="-141"/>
              <w:jc w:val="both"/>
              <w:rPr>
                <w:rFonts w:cstheme="minorBidi"/>
                <w:noProof/>
                <w:sz w:val="36"/>
                <w:szCs w:val="36"/>
                <w:lang w:val="ro-RO"/>
              </w:rPr>
            </w:pPr>
            <w:r w:rsidRPr="00EF3AF1">
              <w:rPr>
                <w:rFonts w:cstheme="minorBidi"/>
                <w:noProof/>
                <w:sz w:val="36"/>
                <w:szCs w:val="36"/>
                <w:lang w:val="ro-RO"/>
              </w:rPr>
              <w:t>5,1%</w:t>
            </w:r>
          </w:p>
        </w:tc>
      </w:tr>
    </w:tbl>
    <w:p w:rsidR="0000250E" w:rsidRPr="00EF3AF1" w:rsidRDefault="0000250E" w:rsidP="007D501C">
      <w:pPr>
        <w:spacing w:after="200" w:line="360" w:lineRule="auto"/>
        <w:contextualSpacing/>
        <w:jc w:val="both"/>
        <w:rPr>
          <w:rFonts w:asciiTheme="minorHAnsi" w:eastAsiaTheme="minorHAnsi" w:hAnsiTheme="minorHAnsi" w:cstheme="minorBidi"/>
          <w:noProof/>
          <w:sz w:val="36"/>
          <w:szCs w:val="36"/>
          <w:lang w:val="ro-RO"/>
        </w:rPr>
      </w:pPr>
    </w:p>
    <w:p w:rsidR="005557A2" w:rsidRPr="005557A2" w:rsidRDefault="009F7A0E" w:rsidP="005557A2">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Asa cum s-a prezentat î</w:t>
      </w:r>
      <w:r w:rsidR="005557A2" w:rsidRPr="005557A2">
        <w:rPr>
          <w:rFonts w:asciiTheme="minorHAnsi" w:eastAsiaTheme="minorHAnsi" w:hAnsiTheme="minorHAnsi" w:cstheme="minorBidi"/>
          <w:noProof/>
          <w:sz w:val="36"/>
          <w:szCs w:val="36"/>
          <w:lang w:val="ro-RO"/>
        </w:rPr>
        <w:t>n descriere  obiectivele firmei sunt stabi</w:t>
      </w:r>
      <w:r>
        <w:rPr>
          <w:rFonts w:asciiTheme="minorHAnsi" w:eastAsiaTheme="minorHAnsi" w:hAnsiTheme="minorHAnsi" w:cstheme="minorBidi"/>
          <w:noProof/>
          <w:sz w:val="36"/>
          <w:szCs w:val="36"/>
          <w:lang w:val="ro-RO"/>
        </w:rPr>
        <w:t>lite pe o perioada de trei ani ş</w:t>
      </w:r>
      <w:r w:rsidR="005557A2" w:rsidRPr="005557A2">
        <w:rPr>
          <w:rFonts w:asciiTheme="minorHAnsi" w:eastAsiaTheme="minorHAnsi" w:hAnsiTheme="minorHAnsi" w:cstheme="minorBidi"/>
          <w:noProof/>
          <w:sz w:val="36"/>
          <w:szCs w:val="36"/>
          <w:lang w:val="ro-RO"/>
        </w:rPr>
        <w:t>i cuprind:</w:t>
      </w:r>
    </w:p>
    <w:p w:rsidR="005557A2" w:rsidRPr="005557A2" w:rsidRDefault="009F7A0E" w:rsidP="00AD7547">
      <w:pPr>
        <w:numPr>
          <w:ilvl w:val="0"/>
          <w:numId w:val="5"/>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Realizarea unei cifre a vâ</w:t>
      </w:r>
      <w:r w:rsidR="005557A2" w:rsidRPr="005557A2">
        <w:rPr>
          <w:rFonts w:asciiTheme="minorHAnsi" w:eastAsiaTheme="minorHAnsi" w:hAnsiTheme="minorHAnsi" w:cstheme="minorBidi"/>
          <w:noProof/>
          <w:sz w:val="36"/>
          <w:szCs w:val="36"/>
          <w:lang w:val="ro-RO"/>
        </w:rPr>
        <w:t>nzarilor  de cca 500.000 de lei pana la finele anului 3 de functionare .</w:t>
      </w:r>
    </w:p>
    <w:p w:rsidR="005557A2" w:rsidRPr="005557A2" w:rsidRDefault="005557A2" w:rsidP="00AD7547">
      <w:pPr>
        <w:numPr>
          <w:ilvl w:val="0"/>
          <w:numId w:val="5"/>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5557A2">
        <w:rPr>
          <w:rFonts w:asciiTheme="minorHAnsi" w:eastAsiaTheme="minorHAnsi" w:hAnsiTheme="minorHAnsi" w:cstheme="minorBidi"/>
          <w:noProof/>
          <w:sz w:val="36"/>
          <w:szCs w:val="36"/>
          <w:lang w:val="ro-RO"/>
        </w:rPr>
        <w:t>Realizare unei cote de piata de cel putin 50% in primul an ,cu posibilitati de crestere anuala de 5% pentru serviciile oferite in orasul Targu Jiu.</w:t>
      </w:r>
    </w:p>
    <w:p w:rsidR="005557A2" w:rsidRPr="005557A2" w:rsidRDefault="005557A2" w:rsidP="00AD7547">
      <w:pPr>
        <w:numPr>
          <w:ilvl w:val="0"/>
          <w:numId w:val="5"/>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5557A2">
        <w:rPr>
          <w:rFonts w:asciiTheme="minorHAnsi" w:eastAsiaTheme="minorHAnsi" w:hAnsiTheme="minorHAnsi" w:cstheme="minorBidi"/>
          <w:noProof/>
          <w:sz w:val="36"/>
          <w:szCs w:val="36"/>
          <w:lang w:val="ro-RO"/>
        </w:rPr>
        <w:t>Cresterea portofoliului de client, clienti satisfacuti de serviciile oferite de firma noastra.</w:t>
      </w:r>
    </w:p>
    <w:p w:rsidR="005557A2" w:rsidRPr="005557A2" w:rsidRDefault="009F7A0E" w:rsidP="00AD7547">
      <w:pPr>
        <w:numPr>
          <w:ilvl w:val="0"/>
          <w:numId w:val="5"/>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Cresterea î</w:t>
      </w:r>
      <w:r w:rsidR="005557A2" w:rsidRPr="005557A2">
        <w:rPr>
          <w:rFonts w:asciiTheme="minorHAnsi" w:eastAsiaTheme="minorHAnsi" w:hAnsiTheme="minorHAnsi" w:cstheme="minorBidi"/>
          <w:noProof/>
          <w:sz w:val="36"/>
          <w:szCs w:val="36"/>
          <w:lang w:val="ro-RO"/>
        </w:rPr>
        <w:t>n permanenta a calitatii serviciilor oferite clientilor</w:t>
      </w:r>
    </w:p>
    <w:p w:rsidR="0000250E" w:rsidRPr="007D501C" w:rsidRDefault="0000250E" w:rsidP="007D501C">
      <w:pPr>
        <w:spacing w:after="200" w:line="360" w:lineRule="auto"/>
        <w:contextualSpacing/>
        <w:jc w:val="both"/>
        <w:rPr>
          <w:rFonts w:ascii="Trebuchet MS" w:hAnsi="Trebuchet MS" w:cs="Times New Roman"/>
          <w:noProof/>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r>
        <w:rPr>
          <w:noProof/>
          <w:sz w:val="36"/>
          <w:szCs w:val="36"/>
        </w:rPr>
        <w:drawing>
          <wp:inline distT="0" distB="0" distL="0" distR="0" wp14:anchorId="169C2B45" wp14:editId="0034AB46">
            <wp:extent cx="5486400" cy="32004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739FA" w:rsidRDefault="006739F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6739FA" w:rsidRDefault="006739F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tbl>
      <w:tblPr>
        <w:tblStyle w:val="TableGrid2"/>
        <w:tblW w:w="0" w:type="auto"/>
        <w:tblInd w:w="360" w:type="dxa"/>
        <w:tblLook w:val="04A0" w:firstRow="1" w:lastRow="0" w:firstColumn="1" w:lastColumn="0" w:noHBand="0" w:noVBand="1"/>
      </w:tblPr>
      <w:tblGrid>
        <w:gridCol w:w="2464"/>
        <w:gridCol w:w="2464"/>
        <w:gridCol w:w="2464"/>
        <w:gridCol w:w="2464"/>
      </w:tblGrid>
      <w:tr w:rsidR="005557A2" w:rsidRPr="005557A2" w:rsidTr="00C95D54">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Vanzari(lei)</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Marje(lei)</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Profit(lei)</w:t>
            </w:r>
          </w:p>
        </w:tc>
      </w:tr>
      <w:tr w:rsidR="005557A2" w:rsidRPr="005557A2" w:rsidTr="00C95D54">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Anul 1</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100.000</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70.000</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40.000</w:t>
            </w:r>
          </w:p>
        </w:tc>
      </w:tr>
      <w:tr w:rsidR="005557A2" w:rsidRPr="005557A2" w:rsidTr="00C95D54">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Anul 2</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250.000</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185.000</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100.000</w:t>
            </w:r>
          </w:p>
        </w:tc>
      </w:tr>
      <w:tr w:rsidR="005557A2" w:rsidRPr="005557A2" w:rsidTr="00C95D54">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Anul 3</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500.000</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380.000</w:t>
            </w:r>
          </w:p>
        </w:tc>
        <w:tc>
          <w:tcPr>
            <w:tcW w:w="2464" w:type="dxa"/>
          </w:tcPr>
          <w:p w:rsidR="005557A2" w:rsidRPr="005557A2" w:rsidRDefault="005557A2" w:rsidP="005557A2">
            <w:pPr>
              <w:tabs>
                <w:tab w:val="left" w:pos="3015"/>
                <w:tab w:val="left" w:pos="5010"/>
              </w:tabs>
              <w:spacing w:after="0" w:line="240" w:lineRule="auto"/>
              <w:ind w:right="-141"/>
              <w:jc w:val="both"/>
              <w:rPr>
                <w:rFonts w:cstheme="minorBidi"/>
                <w:noProof/>
                <w:sz w:val="36"/>
                <w:szCs w:val="36"/>
                <w:lang w:val="ro-RO"/>
              </w:rPr>
            </w:pPr>
            <w:r w:rsidRPr="005557A2">
              <w:rPr>
                <w:rFonts w:cstheme="minorBidi"/>
                <w:noProof/>
                <w:sz w:val="36"/>
                <w:szCs w:val="36"/>
                <w:lang w:val="ro-RO"/>
              </w:rPr>
              <w:t>220.000</w:t>
            </w:r>
          </w:p>
        </w:tc>
      </w:tr>
    </w:tbl>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6739FA" w:rsidRDefault="006739FA" w:rsidP="005557A2">
      <w:pPr>
        <w:tabs>
          <w:tab w:val="left" w:pos="3015"/>
          <w:tab w:val="left" w:pos="5010"/>
        </w:tabs>
        <w:spacing w:after="200" w:line="276" w:lineRule="auto"/>
        <w:ind w:left="360" w:right="-141"/>
        <w:contextualSpacing/>
        <w:jc w:val="both"/>
        <w:rPr>
          <w:rFonts w:asciiTheme="minorHAnsi" w:eastAsiaTheme="minorHAnsi" w:hAnsiTheme="minorHAnsi" w:cstheme="minorBidi"/>
          <w:b/>
          <w:color w:val="1F497D" w:themeColor="text2"/>
          <w:sz w:val="36"/>
          <w:szCs w:val="36"/>
        </w:rPr>
      </w:pPr>
    </w:p>
    <w:p w:rsidR="006739FA" w:rsidRDefault="006739FA" w:rsidP="005557A2">
      <w:pPr>
        <w:tabs>
          <w:tab w:val="left" w:pos="3015"/>
          <w:tab w:val="left" w:pos="5010"/>
        </w:tabs>
        <w:spacing w:after="200" w:line="276" w:lineRule="auto"/>
        <w:ind w:left="360" w:right="-141"/>
        <w:contextualSpacing/>
        <w:jc w:val="both"/>
        <w:rPr>
          <w:rFonts w:asciiTheme="minorHAnsi" w:eastAsiaTheme="minorHAnsi" w:hAnsiTheme="minorHAnsi" w:cstheme="minorBidi"/>
          <w:b/>
          <w:color w:val="1F497D" w:themeColor="text2"/>
          <w:sz w:val="36"/>
          <w:szCs w:val="36"/>
        </w:rPr>
      </w:pPr>
    </w:p>
    <w:p w:rsidR="006739FA" w:rsidRDefault="006739FA" w:rsidP="005557A2">
      <w:pPr>
        <w:tabs>
          <w:tab w:val="left" w:pos="3015"/>
          <w:tab w:val="left" w:pos="5010"/>
        </w:tabs>
        <w:spacing w:after="200" w:line="276" w:lineRule="auto"/>
        <w:ind w:left="360" w:right="-141"/>
        <w:contextualSpacing/>
        <w:jc w:val="both"/>
        <w:rPr>
          <w:rFonts w:asciiTheme="minorHAnsi" w:eastAsiaTheme="minorHAnsi" w:hAnsiTheme="minorHAnsi" w:cstheme="minorBidi"/>
          <w:b/>
          <w:color w:val="1F497D" w:themeColor="text2"/>
          <w:sz w:val="36"/>
          <w:szCs w:val="36"/>
        </w:rPr>
      </w:pPr>
    </w:p>
    <w:p w:rsidR="005557A2" w:rsidRPr="005557A2" w:rsidRDefault="005557A2" w:rsidP="005557A2">
      <w:pPr>
        <w:tabs>
          <w:tab w:val="left" w:pos="3015"/>
          <w:tab w:val="left" w:pos="5010"/>
        </w:tabs>
        <w:spacing w:after="200" w:line="276" w:lineRule="auto"/>
        <w:ind w:left="360" w:right="-141"/>
        <w:contextualSpacing/>
        <w:jc w:val="both"/>
        <w:rPr>
          <w:rFonts w:asciiTheme="minorHAnsi" w:eastAsiaTheme="minorHAnsi" w:hAnsiTheme="minorHAnsi" w:cstheme="minorBidi"/>
          <w:b/>
          <w:noProof/>
          <w:color w:val="1F497D" w:themeColor="text2"/>
          <w:sz w:val="36"/>
          <w:szCs w:val="36"/>
          <w:lang w:val="ro-RO"/>
        </w:rPr>
      </w:pPr>
      <w:r>
        <w:rPr>
          <w:rFonts w:asciiTheme="minorHAnsi" w:eastAsiaTheme="minorHAnsi" w:hAnsiTheme="minorHAnsi" w:cstheme="minorBidi"/>
          <w:b/>
          <w:color w:val="1F497D" w:themeColor="text2"/>
          <w:sz w:val="36"/>
          <w:szCs w:val="36"/>
        </w:rPr>
        <w:t xml:space="preserve">4. </w:t>
      </w:r>
      <w:r w:rsidRPr="005557A2">
        <w:rPr>
          <w:rFonts w:asciiTheme="minorHAnsi" w:eastAsiaTheme="minorHAnsi" w:hAnsiTheme="minorHAnsi" w:cstheme="minorBidi"/>
          <w:b/>
          <w:noProof/>
          <w:color w:val="1F497D" w:themeColor="text2"/>
          <w:sz w:val="36"/>
          <w:szCs w:val="36"/>
          <w:lang w:val="ro-RO"/>
        </w:rPr>
        <w:t>Plan Operaţ</w:t>
      </w:r>
      <w:r w:rsidRPr="005557A2">
        <w:rPr>
          <w:rFonts w:asciiTheme="minorHAnsi" w:eastAsiaTheme="minorHAnsi" w:hAnsiTheme="minorHAnsi" w:cstheme="minorBidi"/>
          <w:b/>
          <w:noProof/>
          <w:color w:val="1F497D" w:themeColor="text2"/>
          <w:sz w:val="36"/>
          <w:szCs w:val="36"/>
          <w:lang w:val="ro-RO"/>
        </w:rPr>
        <w:t>ional</w:t>
      </w: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6739FA" w:rsidRPr="006739FA" w:rsidRDefault="006739FA" w:rsidP="006739F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6739FA">
        <w:rPr>
          <w:rFonts w:asciiTheme="minorHAnsi" w:eastAsiaTheme="minorHAnsi" w:hAnsiTheme="minorHAnsi" w:cstheme="minorBidi"/>
          <w:noProof/>
          <w:sz w:val="36"/>
          <w:szCs w:val="36"/>
          <w:lang w:val="ro-RO"/>
        </w:rPr>
        <w:t>Pentru d</w:t>
      </w:r>
      <w:r w:rsidR="009F7A0E">
        <w:rPr>
          <w:rFonts w:asciiTheme="minorHAnsi" w:eastAsiaTheme="minorHAnsi" w:hAnsiTheme="minorHAnsi" w:cstheme="minorBidi"/>
          <w:noProof/>
          <w:sz w:val="36"/>
          <w:szCs w:val="36"/>
          <w:lang w:val="ro-RO"/>
        </w:rPr>
        <w:t>ezvoltare</w:t>
      </w:r>
      <w:r w:rsidRPr="006739FA">
        <w:rPr>
          <w:rFonts w:asciiTheme="minorHAnsi" w:eastAsiaTheme="minorHAnsi" w:hAnsiTheme="minorHAnsi" w:cstheme="minorBidi"/>
          <w:noProof/>
          <w:sz w:val="36"/>
          <w:szCs w:val="36"/>
          <w:lang w:val="ro-RO"/>
        </w:rPr>
        <w:t>,</w:t>
      </w:r>
      <w:r w:rsidR="009F7A0E">
        <w:rPr>
          <w:rFonts w:asciiTheme="minorHAnsi" w:eastAsiaTheme="minorHAnsi" w:hAnsiTheme="minorHAnsi" w:cstheme="minorBidi"/>
          <w:noProof/>
          <w:sz w:val="36"/>
          <w:szCs w:val="36"/>
          <w:lang w:val="ro-RO"/>
        </w:rPr>
        <w:t xml:space="preserve"> marketing, analiza</w:t>
      </w:r>
      <w:r w:rsidRPr="006739FA">
        <w:rPr>
          <w:rFonts w:asciiTheme="minorHAnsi" w:eastAsiaTheme="minorHAnsi" w:hAnsiTheme="minorHAnsi" w:cstheme="minorBidi"/>
          <w:noProof/>
          <w:sz w:val="36"/>
          <w:szCs w:val="36"/>
          <w:lang w:val="ro-RO"/>
        </w:rPr>
        <w:t xml:space="preserve"> si intretinere vom angaja profesionisti din aceasta industrie care sa se ocupe de nevoile clientilor nostri. Avem nevoie de un inginer de dezvoltare Web profesionist dar in acelasi timp si strateg cu minim 3 ani de experienta in industria de productie-dez</w:t>
      </w:r>
      <w:r w:rsidR="009F7A0E">
        <w:rPr>
          <w:rFonts w:asciiTheme="minorHAnsi" w:eastAsiaTheme="minorHAnsi" w:hAnsiTheme="minorHAnsi" w:cstheme="minorBidi"/>
          <w:noProof/>
          <w:sz w:val="36"/>
          <w:szCs w:val="36"/>
          <w:lang w:val="ro-RO"/>
        </w:rPr>
        <w:t>voltare Web</w:t>
      </w:r>
      <w:r w:rsidRPr="006739FA">
        <w:rPr>
          <w:rFonts w:asciiTheme="minorHAnsi" w:eastAsiaTheme="minorHAnsi" w:hAnsiTheme="minorHAnsi" w:cstheme="minorBidi"/>
          <w:noProof/>
          <w:sz w:val="36"/>
          <w:szCs w:val="36"/>
          <w:lang w:val="ro-RO"/>
        </w:rPr>
        <w:t>,</w:t>
      </w:r>
      <w:r w:rsidR="009F7A0E">
        <w:rPr>
          <w:rFonts w:asciiTheme="minorHAnsi" w:eastAsiaTheme="minorHAnsi" w:hAnsiTheme="minorHAnsi" w:cstheme="minorBidi"/>
          <w:noProof/>
          <w:sz w:val="36"/>
          <w:szCs w:val="36"/>
          <w:lang w:val="ro-RO"/>
        </w:rPr>
        <w:t xml:space="preserve"> </w:t>
      </w:r>
      <w:r w:rsidRPr="006739FA">
        <w:rPr>
          <w:rFonts w:asciiTheme="minorHAnsi" w:eastAsiaTheme="minorHAnsi" w:hAnsiTheme="minorHAnsi" w:cstheme="minorBidi"/>
          <w:noProof/>
          <w:sz w:val="36"/>
          <w:szCs w:val="36"/>
          <w:lang w:val="ro-RO"/>
        </w:rPr>
        <w:t>commercial.</w:t>
      </w:r>
    </w:p>
    <w:p w:rsidR="006739FA" w:rsidRPr="006739FA" w:rsidRDefault="006739FA" w:rsidP="006739F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6739FA">
        <w:rPr>
          <w:rFonts w:asciiTheme="minorHAnsi" w:eastAsiaTheme="minorHAnsi" w:hAnsiTheme="minorHAnsi" w:cstheme="minorBidi"/>
          <w:noProof/>
          <w:sz w:val="36"/>
          <w:szCs w:val="36"/>
          <w:lang w:val="ro-RO"/>
        </w:rPr>
        <w:t xml:space="preserve">    Pentru a mentine costuri reduse </w:t>
      </w:r>
      <w:r w:rsidR="009F7A0E">
        <w:rPr>
          <w:rFonts w:asciiTheme="minorHAnsi" w:eastAsiaTheme="minorHAnsi" w:hAnsiTheme="minorHAnsi" w:cstheme="minorBidi"/>
          <w:noProof/>
          <w:sz w:val="36"/>
          <w:szCs w:val="36"/>
          <w:lang w:val="ro-RO"/>
        </w:rPr>
        <w:t>cu angajatii</w:t>
      </w:r>
      <w:r w:rsidRPr="006739FA">
        <w:rPr>
          <w:rFonts w:asciiTheme="minorHAnsi" w:eastAsiaTheme="minorHAnsi" w:hAnsiTheme="minorHAnsi" w:cstheme="minorBidi"/>
          <w:noProof/>
          <w:sz w:val="36"/>
          <w:szCs w:val="36"/>
          <w:lang w:val="ro-RO"/>
        </w:rPr>
        <w:t>, am conceput in prima faza o echipa care este c</w:t>
      </w:r>
      <w:r w:rsidR="009F7A0E">
        <w:rPr>
          <w:rFonts w:asciiTheme="minorHAnsi" w:eastAsiaTheme="minorHAnsi" w:hAnsiTheme="minorHAnsi" w:cstheme="minorBidi"/>
          <w:noProof/>
          <w:sz w:val="36"/>
          <w:szCs w:val="36"/>
          <w:lang w:val="ro-RO"/>
        </w:rPr>
        <w:t>ompusa din 2 persoane cu norma întreaga care au ca scop vâ</w:t>
      </w:r>
      <w:r w:rsidRPr="006739FA">
        <w:rPr>
          <w:rFonts w:asciiTheme="minorHAnsi" w:eastAsiaTheme="minorHAnsi" w:hAnsiTheme="minorHAnsi" w:cstheme="minorBidi"/>
          <w:noProof/>
          <w:sz w:val="36"/>
          <w:szCs w:val="36"/>
          <w:lang w:val="ro-RO"/>
        </w:rPr>
        <w:t>nzarea p</w:t>
      </w:r>
      <w:r w:rsidR="009F7A0E">
        <w:rPr>
          <w:rFonts w:asciiTheme="minorHAnsi" w:eastAsiaTheme="minorHAnsi" w:hAnsiTheme="minorHAnsi" w:cstheme="minorBidi"/>
          <w:noProof/>
          <w:sz w:val="36"/>
          <w:szCs w:val="36"/>
          <w:lang w:val="ro-RO"/>
        </w:rPr>
        <w:t>roduselor noastre si 3 persoane, dezvoltatori Web</w:t>
      </w:r>
      <w:r w:rsidRPr="006739FA">
        <w:rPr>
          <w:rFonts w:asciiTheme="minorHAnsi" w:eastAsiaTheme="minorHAnsi" w:hAnsiTheme="minorHAnsi" w:cstheme="minorBidi"/>
          <w:noProof/>
          <w:sz w:val="36"/>
          <w:szCs w:val="36"/>
          <w:lang w:val="ro-RO"/>
        </w:rPr>
        <w:t>,</w:t>
      </w:r>
      <w:r w:rsidR="009F7A0E">
        <w:rPr>
          <w:rFonts w:asciiTheme="minorHAnsi" w:eastAsiaTheme="minorHAnsi" w:hAnsiTheme="minorHAnsi" w:cstheme="minorBidi"/>
          <w:noProof/>
          <w:sz w:val="36"/>
          <w:szCs w:val="36"/>
          <w:lang w:val="ro-RO"/>
        </w:rPr>
        <w:t xml:space="preserve"> </w:t>
      </w:r>
      <w:r w:rsidRPr="006739FA">
        <w:rPr>
          <w:rFonts w:asciiTheme="minorHAnsi" w:eastAsiaTheme="minorHAnsi" w:hAnsiTheme="minorHAnsi" w:cstheme="minorBidi"/>
          <w:noProof/>
          <w:sz w:val="36"/>
          <w:szCs w:val="36"/>
          <w:lang w:val="ro-RO"/>
        </w:rPr>
        <w:t>full-time.</w:t>
      </w:r>
      <w:r w:rsidR="009F7A0E">
        <w:rPr>
          <w:rFonts w:asciiTheme="minorHAnsi" w:eastAsiaTheme="minorHAnsi" w:hAnsiTheme="minorHAnsi" w:cstheme="minorBidi"/>
          <w:noProof/>
          <w:sz w:val="36"/>
          <w:szCs w:val="36"/>
          <w:lang w:val="ro-RO"/>
        </w:rPr>
        <w:t xml:space="preserve"> </w:t>
      </w:r>
      <w:r w:rsidRPr="006739FA">
        <w:rPr>
          <w:rFonts w:asciiTheme="minorHAnsi" w:eastAsiaTheme="minorHAnsi" w:hAnsiTheme="minorHAnsi" w:cstheme="minorBidi"/>
          <w:noProof/>
          <w:sz w:val="36"/>
          <w:szCs w:val="36"/>
          <w:lang w:val="ro-RO"/>
        </w:rPr>
        <w:t>Dintre dezvoltatorii Web o pozitie va fi completata de o persoana calificata cu experienta (senior),</w:t>
      </w:r>
      <w:r w:rsidR="009F7A0E">
        <w:rPr>
          <w:rFonts w:asciiTheme="minorHAnsi" w:eastAsiaTheme="minorHAnsi" w:hAnsiTheme="minorHAnsi" w:cstheme="minorBidi"/>
          <w:noProof/>
          <w:sz w:val="36"/>
          <w:szCs w:val="36"/>
          <w:lang w:val="ro-RO"/>
        </w:rPr>
        <w:t xml:space="preserve"> </w:t>
      </w:r>
      <w:r w:rsidRPr="006739FA">
        <w:rPr>
          <w:rFonts w:asciiTheme="minorHAnsi" w:eastAsiaTheme="minorHAnsi" w:hAnsiTheme="minorHAnsi" w:cstheme="minorBidi"/>
          <w:noProof/>
          <w:sz w:val="36"/>
          <w:szCs w:val="36"/>
          <w:lang w:val="ro-RO"/>
        </w:rPr>
        <w:t>si doi dezvoltatori cu</w:t>
      </w:r>
      <w:r w:rsidR="009F7A0E">
        <w:rPr>
          <w:rFonts w:asciiTheme="minorHAnsi" w:eastAsiaTheme="minorHAnsi" w:hAnsiTheme="minorHAnsi" w:cstheme="minorBidi"/>
          <w:noProof/>
          <w:sz w:val="36"/>
          <w:szCs w:val="36"/>
          <w:lang w:val="ro-RO"/>
        </w:rPr>
        <w:t xml:space="preserve"> o mai mica experienta (junior).</w:t>
      </w:r>
      <w:r w:rsidRPr="006739FA">
        <w:rPr>
          <w:rFonts w:asciiTheme="minorHAnsi" w:eastAsiaTheme="minorHAnsi" w:hAnsiTheme="minorHAnsi" w:cstheme="minorBidi"/>
          <w:noProof/>
          <w:sz w:val="36"/>
          <w:szCs w:val="36"/>
          <w:lang w:val="ro-RO"/>
        </w:rPr>
        <w:t xml:space="preserve"> Toti trei vor lucre</w:t>
      </w:r>
      <w:r w:rsidR="009F7A0E">
        <w:rPr>
          <w:rFonts w:asciiTheme="minorHAnsi" w:eastAsiaTheme="minorHAnsi" w:hAnsiTheme="minorHAnsi" w:cstheme="minorBidi"/>
          <w:noProof/>
          <w:sz w:val="36"/>
          <w:szCs w:val="36"/>
          <w:lang w:val="ro-RO"/>
        </w:rPr>
        <w:t xml:space="preserve"> full-time la proiecte separate</w:t>
      </w:r>
      <w:r w:rsidRPr="006739FA">
        <w:rPr>
          <w:rFonts w:asciiTheme="minorHAnsi" w:eastAsiaTheme="minorHAnsi" w:hAnsiTheme="minorHAnsi" w:cstheme="minorBidi"/>
          <w:noProof/>
          <w:sz w:val="36"/>
          <w:szCs w:val="36"/>
          <w:lang w:val="ro-RO"/>
        </w:rPr>
        <w:t>,</w:t>
      </w:r>
      <w:r w:rsidR="009F7A0E">
        <w:rPr>
          <w:rFonts w:asciiTheme="minorHAnsi" w:eastAsiaTheme="minorHAnsi" w:hAnsiTheme="minorHAnsi" w:cstheme="minorBidi"/>
          <w:noProof/>
          <w:sz w:val="36"/>
          <w:szCs w:val="36"/>
          <w:lang w:val="ro-RO"/>
        </w:rPr>
        <w:t xml:space="preserve"> </w:t>
      </w:r>
      <w:r w:rsidRPr="006739FA">
        <w:rPr>
          <w:rFonts w:asciiTheme="minorHAnsi" w:eastAsiaTheme="minorHAnsi" w:hAnsiTheme="minorHAnsi" w:cstheme="minorBidi"/>
          <w:noProof/>
          <w:sz w:val="36"/>
          <w:szCs w:val="36"/>
          <w:lang w:val="ro-RO"/>
        </w:rPr>
        <w:t>puse la dispozitia lor de catre oamenii de vanzari. Cu toa</w:t>
      </w:r>
      <w:r w:rsidR="009F7A0E">
        <w:rPr>
          <w:rFonts w:asciiTheme="minorHAnsi" w:eastAsiaTheme="minorHAnsi" w:hAnsiTheme="minorHAnsi" w:cstheme="minorBidi"/>
          <w:noProof/>
          <w:sz w:val="36"/>
          <w:szCs w:val="36"/>
          <w:lang w:val="ro-RO"/>
        </w:rPr>
        <w:t>te acestea dezvoltatorul senior</w:t>
      </w:r>
      <w:r w:rsidRPr="006739FA">
        <w:rPr>
          <w:rFonts w:asciiTheme="minorHAnsi" w:eastAsiaTheme="minorHAnsi" w:hAnsiTheme="minorHAnsi" w:cstheme="minorBidi"/>
          <w:noProof/>
          <w:sz w:val="36"/>
          <w:szCs w:val="36"/>
          <w:lang w:val="ro-RO"/>
        </w:rPr>
        <w:t>, va avea obligatia de a mentine acela</w:t>
      </w:r>
      <w:r w:rsidR="009F7A0E">
        <w:rPr>
          <w:rFonts w:asciiTheme="minorHAnsi" w:eastAsiaTheme="minorHAnsi" w:hAnsiTheme="minorHAnsi" w:cstheme="minorBidi"/>
          <w:noProof/>
          <w:sz w:val="36"/>
          <w:szCs w:val="36"/>
          <w:lang w:val="ro-RO"/>
        </w:rPr>
        <w:t>si nivel de calitate al muncii î</w:t>
      </w:r>
      <w:r w:rsidRPr="006739FA">
        <w:rPr>
          <w:rFonts w:asciiTheme="minorHAnsi" w:eastAsiaTheme="minorHAnsi" w:hAnsiTheme="minorHAnsi" w:cstheme="minorBidi"/>
          <w:noProof/>
          <w:sz w:val="36"/>
          <w:szCs w:val="36"/>
          <w:lang w:val="ro-RO"/>
        </w:rPr>
        <w:t>n proiectele dezvoltatorilor juniori.</w:t>
      </w:r>
    </w:p>
    <w:p w:rsidR="006739FA" w:rsidRPr="006739FA" w:rsidRDefault="006739FA" w:rsidP="006739F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6739FA">
        <w:rPr>
          <w:rFonts w:asciiTheme="minorHAnsi" w:eastAsiaTheme="minorHAnsi" w:hAnsiTheme="minorHAnsi" w:cstheme="minorBidi"/>
          <w:noProof/>
          <w:sz w:val="36"/>
          <w:szCs w:val="36"/>
          <w:lang w:val="ro-RO"/>
        </w:rPr>
        <w:t xml:space="preserve">       Pentru site-ul de gazduire </w:t>
      </w:r>
      <w:r w:rsidR="009F7A0E">
        <w:rPr>
          <w:rFonts w:asciiTheme="minorHAnsi" w:eastAsiaTheme="minorHAnsi" w:hAnsiTheme="minorHAnsi" w:cstheme="minorBidi"/>
          <w:noProof/>
          <w:sz w:val="36"/>
          <w:szCs w:val="36"/>
          <w:lang w:val="ro-RO"/>
        </w:rPr>
        <w:t>si serviciile pe care le oferim</w:t>
      </w:r>
      <w:r w:rsidRPr="006739FA">
        <w:rPr>
          <w:rFonts w:asciiTheme="minorHAnsi" w:eastAsiaTheme="minorHAnsi" w:hAnsiTheme="minorHAnsi" w:cstheme="minorBidi"/>
          <w:noProof/>
          <w:sz w:val="36"/>
          <w:szCs w:val="36"/>
          <w:lang w:val="ro-RO"/>
        </w:rPr>
        <w:t>,</w:t>
      </w:r>
      <w:r w:rsidRPr="006739FA">
        <w:rPr>
          <w:rFonts w:asciiTheme="minorHAnsi" w:eastAsiaTheme="minorHAnsi" w:hAnsiTheme="minorHAnsi" w:cstheme="minorBidi"/>
          <w:b/>
          <w:noProof/>
          <w:sz w:val="36"/>
          <w:szCs w:val="36"/>
          <w:lang w:val="ro-RO"/>
        </w:rPr>
        <w:t xml:space="preserve"> </w:t>
      </w:r>
      <w:r w:rsidR="00265448">
        <w:rPr>
          <w:rFonts w:asciiTheme="minorHAnsi" w:eastAsiaTheme="minorHAnsi" w:hAnsiTheme="minorHAnsi" w:cstheme="minorBidi"/>
          <w:b/>
          <w:noProof/>
          <w:sz w:val="36"/>
          <w:szCs w:val="36"/>
          <w:lang w:val="ro-RO"/>
        </w:rPr>
        <w:t>Mario</w:t>
      </w:r>
      <w:r w:rsidRPr="006739FA">
        <w:rPr>
          <w:rFonts w:asciiTheme="minorHAnsi" w:eastAsiaTheme="minorHAnsi" w:hAnsiTheme="minorHAnsi" w:cstheme="minorBidi"/>
          <w:b/>
          <w:noProof/>
          <w:sz w:val="36"/>
          <w:szCs w:val="36"/>
          <w:lang w:val="ro-RO"/>
        </w:rPr>
        <w:t xml:space="preserve"> SERV </w:t>
      </w:r>
      <w:r w:rsidRPr="006739FA">
        <w:rPr>
          <w:rFonts w:asciiTheme="minorHAnsi" w:eastAsiaTheme="minorHAnsi" w:hAnsiTheme="minorHAnsi" w:cstheme="minorBidi"/>
          <w:noProof/>
          <w:sz w:val="36"/>
          <w:szCs w:val="36"/>
          <w:lang w:val="ro-RO"/>
        </w:rPr>
        <w:t xml:space="preserve">v-a forma mai multe aliante cu lideri importanti din industrie pentru a oferi solutii fiabile de gazduire, personalizare in scopul scaderii </w:t>
      </w:r>
      <w:r w:rsidRPr="006739FA">
        <w:rPr>
          <w:rFonts w:asciiTheme="minorHAnsi" w:eastAsiaTheme="minorHAnsi" w:hAnsiTheme="minorHAnsi" w:cstheme="minorBidi"/>
          <w:noProof/>
          <w:sz w:val="36"/>
          <w:szCs w:val="36"/>
          <w:lang w:val="ro-RO"/>
        </w:rPr>
        <w:lastRenderedPageBreak/>
        <w:t>costurilor. Toate aceste beneficii sunt esentiale pentru mentinerea integritatii firmei noastre ca fiind un furnizor complet de solutii si servicii web pentru clinti.</w:t>
      </w:r>
    </w:p>
    <w:p w:rsidR="006739FA" w:rsidRPr="006739FA" w:rsidRDefault="006739FA" w:rsidP="006739F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6739FA">
        <w:rPr>
          <w:rFonts w:asciiTheme="minorHAnsi" w:eastAsiaTheme="minorHAnsi" w:hAnsiTheme="minorHAnsi" w:cstheme="minorBidi"/>
          <w:noProof/>
          <w:sz w:val="36"/>
          <w:szCs w:val="36"/>
          <w:lang w:val="ro-RO"/>
        </w:rPr>
        <w:t xml:space="preserve">      E</w:t>
      </w:r>
      <w:r w:rsidR="00717557">
        <w:rPr>
          <w:rFonts w:asciiTheme="minorHAnsi" w:eastAsiaTheme="minorHAnsi" w:hAnsiTheme="minorHAnsi" w:cstheme="minorBidi"/>
          <w:noProof/>
          <w:sz w:val="36"/>
          <w:szCs w:val="36"/>
          <w:lang w:val="ro-RO"/>
        </w:rPr>
        <w:t>ste de stiut faptul ca firmele î</w:t>
      </w:r>
      <w:r w:rsidRPr="006739FA">
        <w:rPr>
          <w:rFonts w:asciiTheme="minorHAnsi" w:eastAsiaTheme="minorHAnsi" w:hAnsiTheme="minorHAnsi" w:cstheme="minorBidi"/>
          <w:noProof/>
          <w:sz w:val="36"/>
          <w:szCs w:val="36"/>
          <w:lang w:val="ro-RO"/>
        </w:rPr>
        <w:t xml:space="preserve">n </w:t>
      </w:r>
      <w:r w:rsidR="00717557">
        <w:rPr>
          <w:rFonts w:asciiTheme="minorHAnsi" w:eastAsiaTheme="minorHAnsi" w:hAnsiTheme="minorHAnsi" w:cstheme="minorBidi"/>
          <w:noProof/>
          <w:sz w:val="36"/>
          <w:szCs w:val="36"/>
          <w:lang w:val="ro-RO"/>
        </w:rPr>
        <w:t>special cele noi trebuie sa ia î</w:t>
      </w:r>
      <w:r w:rsidRPr="006739FA">
        <w:rPr>
          <w:rFonts w:asciiTheme="minorHAnsi" w:eastAsiaTheme="minorHAnsi" w:hAnsiTheme="minorHAnsi" w:cstheme="minorBidi"/>
          <w:noProof/>
          <w:sz w:val="36"/>
          <w:szCs w:val="36"/>
          <w:lang w:val="ro-RO"/>
        </w:rPr>
        <w:t>n considerare ultima tehnologie aparuta pe piata si bine inteles sa achizitioneze, daca bugetul permite, aceasta apa</w:t>
      </w:r>
      <w:r w:rsidR="00717557">
        <w:rPr>
          <w:rFonts w:asciiTheme="minorHAnsi" w:eastAsiaTheme="minorHAnsi" w:hAnsiTheme="minorHAnsi" w:cstheme="minorBidi"/>
          <w:noProof/>
          <w:sz w:val="36"/>
          <w:szCs w:val="36"/>
          <w:lang w:val="ro-RO"/>
        </w:rPr>
        <w:t>ratura. Motivul este simplu de înteles</w:t>
      </w:r>
      <w:r w:rsidRPr="006739FA">
        <w:rPr>
          <w:rFonts w:asciiTheme="minorHAnsi" w:eastAsiaTheme="minorHAnsi" w:hAnsiTheme="minorHAnsi" w:cstheme="minorBidi"/>
          <w:noProof/>
          <w:sz w:val="36"/>
          <w:szCs w:val="36"/>
          <w:lang w:val="ro-RO"/>
        </w:rPr>
        <w:t>,</w:t>
      </w:r>
      <w:r w:rsidR="00717557">
        <w:rPr>
          <w:rFonts w:asciiTheme="minorHAnsi" w:eastAsiaTheme="minorHAnsi" w:hAnsiTheme="minorHAnsi" w:cstheme="minorBidi"/>
          <w:noProof/>
          <w:sz w:val="36"/>
          <w:szCs w:val="36"/>
          <w:lang w:val="ro-RO"/>
        </w:rPr>
        <w:t xml:space="preserve"> </w:t>
      </w:r>
      <w:r w:rsidRPr="006739FA">
        <w:rPr>
          <w:rFonts w:asciiTheme="minorHAnsi" w:eastAsiaTheme="minorHAnsi" w:hAnsiTheme="minorHAnsi" w:cstheme="minorBidi"/>
          <w:noProof/>
          <w:sz w:val="36"/>
          <w:szCs w:val="36"/>
          <w:lang w:val="ro-RO"/>
        </w:rPr>
        <w:t>viteza de lucru si calitatea serviciilor net superioara .</w:t>
      </w:r>
    </w:p>
    <w:p w:rsidR="006739FA" w:rsidRPr="006739FA" w:rsidRDefault="00717557" w:rsidP="006739F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 xml:space="preserve">        Pentru î</w:t>
      </w:r>
      <w:r w:rsidR="006739FA" w:rsidRPr="006739FA">
        <w:rPr>
          <w:rFonts w:asciiTheme="minorHAnsi" w:eastAsiaTheme="minorHAnsi" w:hAnsiTheme="minorHAnsi" w:cstheme="minorBidi"/>
          <w:noProof/>
          <w:sz w:val="36"/>
          <w:szCs w:val="36"/>
          <w:lang w:val="ro-RO"/>
        </w:rPr>
        <w:t>nceput firma se va dota cu instrumente hardware si software pentru a satisface</w:t>
      </w:r>
      <w:r>
        <w:rPr>
          <w:rFonts w:asciiTheme="minorHAnsi" w:eastAsiaTheme="minorHAnsi" w:hAnsiTheme="minorHAnsi" w:cstheme="minorBidi"/>
          <w:noProof/>
          <w:sz w:val="36"/>
          <w:szCs w:val="36"/>
          <w:lang w:val="ro-RO"/>
        </w:rPr>
        <w:t xml:space="preserve"> cerintele noastre de proiect. Î</w:t>
      </w:r>
      <w:r w:rsidR="006739FA" w:rsidRPr="006739FA">
        <w:rPr>
          <w:rFonts w:asciiTheme="minorHAnsi" w:eastAsiaTheme="minorHAnsi" w:hAnsiTheme="minorHAnsi" w:cstheme="minorBidi"/>
          <w:noProof/>
          <w:sz w:val="36"/>
          <w:szCs w:val="36"/>
          <w:lang w:val="ro-RO"/>
        </w:rPr>
        <w:t xml:space="preserve">n decursul primului </w:t>
      </w:r>
      <w:r>
        <w:rPr>
          <w:rFonts w:asciiTheme="minorHAnsi" w:eastAsiaTheme="minorHAnsi" w:hAnsiTheme="minorHAnsi" w:cstheme="minorBidi"/>
          <w:noProof/>
          <w:sz w:val="36"/>
          <w:szCs w:val="36"/>
          <w:lang w:val="ro-RO"/>
        </w:rPr>
        <w:t>an de activitate vom investi î</w:t>
      </w:r>
      <w:r w:rsidR="006739FA" w:rsidRPr="006739FA">
        <w:rPr>
          <w:rFonts w:asciiTheme="minorHAnsi" w:eastAsiaTheme="minorHAnsi" w:hAnsiTheme="minorHAnsi" w:cstheme="minorBidi"/>
          <w:noProof/>
          <w:sz w:val="36"/>
          <w:szCs w:val="36"/>
          <w:lang w:val="ro-RO"/>
        </w:rPr>
        <w:t>n instrumente suplimentare care vo</w:t>
      </w:r>
      <w:r>
        <w:rPr>
          <w:rFonts w:asciiTheme="minorHAnsi" w:eastAsiaTheme="minorHAnsi" w:hAnsiTheme="minorHAnsi" w:cstheme="minorBidi"/>
          <w:noProof/>
          <w:sz w:val="36"/>
          <w:szCs w:val="36"/>
          <w:lang w:val="ro-RO"/>
        </w:rPr>
        <w:t>r extinde capacitatile noastre î</w:t>
      </w:r>
      <w:r w:rsidR="006739FA" w:rsidRPr="006739FA">
        <w:rPr>
          <w:rFonts w:asciiTheme="minorHAnsi" w:eastAsiaTheme="minorHAnsi" w:hAnsiTheme="minorHAnsi" w:cstheme="minorBidi"/>
          <w:noProof/>
          <w:sz w:val="36"/>
          <w:szCs w:val="36"/>
          <w:lang w:val="ro-RO"/>
        </w:rPr>
        <w:t xml:space="preserve">n manipularea diferitelor tipuri de fisiere sau programe. </w:t>
      </w:r>
    </w:p>
    <w:p w:rsidR="006739FA" w:rsidRPr="006739FA" w:rsidRDefault="006739FA" w:rsidP="006739F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6739FA">
        <w:rPr>
          <w:rFonts w:asciiTheme="minorHAnsi" w:eastAsiaTheme="minorHAnsi" w:hAnsiTheme="minorHAnsi" w:cstheme="minorBidi"/>
          <w:noProof/>
          <w:sz w:val="36"/>
          <w:szCs w:val="36"/>
          <w:lang w:val="ro-RO"/>
        </w:rPr>
        <w:t xml:space="preserve">       Ex: </w:t>
      </w:r>
    </w:p>
    <w:p w:rsidR="006739FA" w:rsidRPr="006739FA" w:rsidRDefault="00265448" w:rsidP="00AD7547">
      <w:pPr>
        <w:numPr>
          <w:ilvl w:val="0"/>
          <w:numId w:val="6"/>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 xml:space="preserve">Calculatoare cu </w:t>
      </w:r>
      <w:r w:rsidR="006739FA" w:rsidRPr="006739FA">
        <w:rPr>
          <w:rFonts w:asciiTheme="minorHAnsi" w:eastAsiaTheme="minorHAnsi" w:hAnsiTheme="minorHAnsi" w:cstheme="minorBidi"/>
          <w:noProof/>
          <w:sz w:val="36"/>
          <w:szCs w:val="36"/>
          <w:lang w:val="ro-RO"/>
        </w:rPr>
        <w:t>capac</w:t>
      </w:r>
      <w:r w:rsidR="00717557">
        <w:rPr>
          <w:rFonts w:asciiTheme="minorHAnsi" w:eastAsiaTheme="minorHAnsi" w:hAnsiTheme="minorHAnsi" w:cstheme="minorBidi"/>
          <w:noProof/>
          <w:sz w:val="36"/>
          <w:szCs w:val="36"/>
          <w:lang w:val="ro-RO"/>
        </w:rPr>
        <w:t>itate mare de stocare a datelor</w:t>
      </w:r>
      <w:r w:rsidR="006739FA" w:rsidRPr="006739FA">
        <w:rPr>
          <w:rFonts w:asciiTheme="minorHAnsi" w:eastAsiaTheme="minorHAnsi" w:hAnsiTheme="minorHAnsi" w:cstheme="minorBidi"/>
          <w:noProof/>
          <w:sz w:val="36"/>
          <w:szCs w:val="36"/>
          <w:lang w:val="ro-RO"/>
        </w:rPr>
        <w:t>, si scanere de imagine high-</w:t>
      </w:r>
      <w:r w:rsidR="00717557">
        <w:rPr>
          <w:rFonts w:asciiTheme="minorHAnsi" w:eastAsiaTheme="minorHAnsi" w:hAnsiTheme="minorHAnsi" w:cstheme="minorBidi"/>
          <w:noProof/>
          <w:sz w:val="36"/>
          <w:szCs w:val="36"/>
          <w:lang w:val="ro-RO"/>
        </w:rPr>
        <w:t>end. Avem</w:t>
      </w:r>
      <w:r w:rsidR="006739FA" w:rsidRPr="006739FA">
        <w:rPr>
          <w:rFonts w:asciiTheme="minorHAnsi" w:eastAsiaTheme="minorHAnsi" w:hAnsiTheme="minorHAnsi" w:cstheme="minorBidi"/>
          <w:noProof/>
          <w:sz w:val="36"/>
          <w:szCs w:val="36"/>
          <w:lang w:val="ro-RO"/>
        </w:rPr>
        <w:t>, de asemenea planuri de a achizitiona acorduri de licenta cu furnizorii nostri majori de software pentru a permite automat upgrade-uri noi pentru aceste instrumente.</w:t>
      </w:r>
    </w:p>
    <w:p w:rsidR="006739FA" w:rsidRPr="006739FA" w:rsidRDefault="006739FA" w:rsidP="00AD7547">
      <w:pPr>
        <w:numPr>
          <w:ilvl w:val="0"/>
          <w:numId w:val="6"/>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6739FA">
        <w:rPr>
          <w:rFonts w:asciiTheme="minorHAnsi" w:eastAsiaTheme="minorHAnsi" w:hAnsiTheme="minorHAnsi" w:cstheme="minorBidi"/>
          <w:noProof/>
          <w:sz w:val="36"/>
          <w:szCs w:val="36"/>
          <w:lang w:val="ro-RO"/>
        </w:rPr>
        <w:t xml:space="preserve">achizitionarea de aparatura foto-video profesionala pentru a asigura calitatea efectelor grafice pentru proiectele clientilor nostril. </w:t>
      </w:r>
    </w:p>
    <w:p w:rsidR="006739FA" w:rsidRPr="006739FA" w:rsidRDefault="006739FA" w:rsidP="006739FA">
      <w:pPr>
        <w:tabs>
          <w:tab w:val="left" w:pos="3015"/>
          <w:tab w:val="left" w:pos="5010"/>
        </w:tabs>
        <w:spacing w:after="200" w:line="276" w:lineRule="auto"/>
        <w:ind w:left="360" w:right="-141"/>
        <w:jc w:val="both"/>
        <w:rPr>
          <w:rFonts w:asciiTheme="minorHAnsi" w:eastAsiaTheme="minorHAnsi" w:hAnsiTheme="minorHAnsi" w:cstheme="minorBidi"/>
          <w:b/>
          <w:noProof/>
          <w:color w:val="1F497D" w:themeColor="text2"/>
          <w:sz w:val="36"/>
          <w:szCs w:val="36"/>
          <w:lang w:val="ro-RO"/>
        </w:rPr>
      </w:pPr>
    </w:p>
    <w:p w:rsidR="006739FA" w:rsidRDefault="006739FA" w:rsidP="006739FA">
      <w:pPr>
        <w:tabs>
          <w:tab w:val="left" w:pos="3015"/>
          <w:tab w:val="left" w:pos="5010"/>
        </w:tabs>
        <w:spacing w:after="200" w:line="276" w:lineRule="auto"/>
        <w:ind w:left="568" w:right="-141"/>
        <w:contextualSpacing/>
        <w:jc w:val="both"/>
        <w:rPr>
          <w:rFonts w:asciiTheme="minorHAnsi" w:eastAsiaTheme="minorHAnsi" w:hAnsiTheme="minorHAnsi" w:cstheme="minorBidi"/>
          <w:b/>
          <w:noProof/>
          <w:color w:val="1F497D" w:themeColor="text2"/>
          <w:sz w:val="36"/>
          <w:szCs w:val="36"/>
          <w:lang w:val="ro-RO"/>
        </w:rPr>
      </w:pPr>
      <w:r>
        <w:rPr>
          <w:rFonts w:asciiTheme="minorHAnsi" w:eastAsiaTheme="minorHAnsi" w:hAnsiTheme="minorHAnsi" w:cstheme="minorBidi"/>
          <w:b/>
          <w:noProof/>
          <w:color w:val="1F497D" w:themeColor="text2"/>
          <w:sz w:val="36"/>
          <w:szCs w:val="36"/>
          <w:lang w:val="ro-RO"/>
        </w:rPr>
        <w:t>5. Management ş</w:t>
      </w:r>
      <w:r w:rsidRPr="006739FA">
        <w:rPr>
          <w:rFonts w:asciiTheme="minorHAnsi" w:eastAsiaTheme="minorHAnsi" w:hAnsiTheme="minorHAnsi" w:cstheme="minorBidi"/>
          <w:b/>
          <w:noProof/>
          <w:color w:val="1F497D" w:themeColor="text2"/>
          <w:sz w:val="36"/>
          <w:szCs w:val="36"/>
          <w:lang w:val="ro-RO"/>
        </w:rPr>
        <w:t>i organizare</w:t>
      </w:r>
    </w:p>
    <w:p w:rsidR="00F358DA" w:rsidRPr="006739FA" w:rsidRDefault="00F358DA" w:rsidP="006739FA">
      <w:pPr>
        <w:tabs>
          <w:tab w:val="left" w:pos="3015"/>
          <w:tab w:val="left" w:pos="5010"/>
        </w:tabs>
        <w:spacing w:after="200" w:line="276" w:lineRule="auto"/>
        <w:ind w:left="568" w:right="-141"/>
        <w:contextualSpacing/>
        <w:jc w:val="both"/>
        <w:rPr>
          <w:rFonts w:asciiTheme="minorHAnsi" w:eastAsiaTheme="minorHAnsi" w:hAnsiTheme="minorHAnsi" w:cstheme="minorBidi"/>
          <w:b/>
          <w:noProof/>
          <w:color w:val="1F497D" w:themeColor="text2"/>
          <w:sz w:val="36"/>
          <w:szCs w:val="36"/>
          <w:lang w:val="ro-RO"/>
        </w:rPr>
      </w:pPr>
    </w:p>
    <w:p w:rsidR="005557A2" w:rsidRDefault="00F358D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r>
        <w:rPr>
          <w:b/>
          <w:noProof/>
          <w:color w:val="1F497D" w:themeColor="text2"/>
          <w:sz w:val="36"/>
          <w:szCs w:val="36"/>
        </w:rPr>
        <w:drawing>
          <wp:inline distT="0" distB="0" distL="0" distR="0" wp14:anchorId="3AA106F6" wp14:editId="4E94D851">
            <wp:extent cx="5857875" cy="3581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5557A2" w:rsidRDefault="005557A2"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F358DA" w:rsidRPr="00F358DA" w:rsidRDefault="00265448"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b/>
          <w:noProof/>
          <w:sz w:val="36"/>
          <w:szCs w:val="36"/>
          <w:lang w:val="ro-RO"/>
        </w:rPr>
        <w:t>Mario</w:t>
      </w:r>
      <w:r w:rsidR="00F358DA" w:rsidRPr="00F358DA">
        <w:rPr>
          <w:rFonts w:asciiTheme="minorHAnsi" w:eastAsiaTheme="minorHAnsi" w:hAnsiTheme="minorHAnsi" w:cstheme="minorBidi"/>
          <w:b/>
          <w:noProof/>
          <w:sz w:val="36"/>
          <w:szCs w:val="36"/>
          <w:lang w:val="ro-RO"/>
        </w:rPr>
        <w:t xml:space="preserve"> SERV </w:t>
      </w:r>
      <w:r w:rsidR="00F358DA" w:rsidRPr="00F358DA">
        <w:rPr>
          <w:rFonts w:asciiTheme="minorHAnsi" w:eastAsiaTheme="minorHAnsi" w:hAnsiTheme="minorHAnsi" w:cstheme="minorBidi"/>
          <w:noProof/>
          <w:sz w:val="36"/>
          <w:szCs w:val="36"/>
          <w:lang w:val="ro-RO"/>
        </w:rPr>
        <w:t xml:space="preserve"> va functiona conform organigramei mai sus realizate.</w:t>
      </w: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 xml:space="preserve">        </w:t>
      </w:r>
      <w:r w:rsidRPr="00F358DA">
        <w:rPr>
          <w:rFonts w:asciiTheme="minorHAnsi" w:eastAsiaTheme="minorHAnsi" w:hAnsiTheme="minorHAnsi" w:cstheme="minorBidi"/>
          <w:b/>
          <w:noProof/>
          <w:sz w:val="36"/>
          <w:szCs w:val="36"/>
          <w:lang w:val="ro-RO"/>
        </w:rPr>
        <w:t>Manager</w:t>
      </w:r>
      <w:r w:rsidRPr="00F358DA">
        <w:rPr>
          <w:rFonts w:asciiTheme="minorHAnsi" w:eastAsiaTheme="minorHAnsi" w:hAnsiTheme="minorHAnsi" w:cstheme="minorBidi"/>
          <w:noProof/>
          <w:sz w:val="36"/>
          <w:szCs w:val="36"/>
          <w:lang w:val="ro-RO"/>
        </w:rPr>
        <w:t xml:space="preserve"> : Va fi angajatul care va avea toate responsabilitatile de management . Acestea vor include : management de birou , marketing si abilitati de recrutare personal  .</w:t>
      </w: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lastRenderedPageBreak/>
        <w:t xml:space="preserve">        </w:t>
      </w:r>
      <w:r w:rsidRPr="00F358DA">
        <w:rPr>
          <w:rFonts w:asciiTheme="minorHAnsi" w:eastAsiaTheme="minorHAnsi" w:hAnsiTheme="minorHAnsi" w:cstheme="minorBidi"/>
          <w:b/>
          <w:noProof/>
          <w:sz w:val="36"/>
          <w:szCs w:val="36"/>
          <w:lang w:val="ro-RO"/>
        </w:rPr>
        <w:t>Director vanzari :</w:t>
      </w:r>
      <w:r w:rsidRPr="00F358DA">
        <w:rPr>
          <w:rFonts w:asciiTheme="minorHAnsi" w:eastAsiaTheme="minorHAnsi" w:hAnsiTheme="minorHAnsi" w:cstheme="minorBidi"/>
          <w:noProof/>
          <w:sz w:val="36"/>
          <w:szCs w:val="36"/>
          <w:lang w:val="ro-RO"/>
        </w:rPr>
        <w:t>Va supraveghea</w:t>
      </w:r>
      <w:r w:rsidRPr="00F358DA">
        <w:rPr>
          <w:rFonts w:asciiTheme="minorHAnsi" w:eastAsiaTheme="minorHAnsi" w:hAnsiTheme="minorHAnsi" w:cstheme="minorBidi"/>
          <w:b/>
          <w:noProof/>
          <w:sz w:val="36"/>
          <w:szCs w:val="36"/>
          <w:lang w:val="ro-RO"/>
        </w:rPr>
        <w:t xml:space="preserve"> </w:t>
      </w:r>
      <w:r w:rsidRPr="00F358DA">
        <w:rPr>
          <w:rFonts w:asciiTheme="minorHAnsi" w:eastAsiaTheme="minorHAnsi" w:hAnsiTheme="minorHAnsi" w:cstheme="minorBidi"/>
          <w:noProof/>
          <w:sz w:val="36"/>
          <w:szCs w:val="36"/>
          <w:lang w:val="ro-RO"/>
        </w:rPr>
        <w:t>toate vanzarile si va realiza  toate promotiile si proiectele de vanzari. Va ma</w:t>
      </w:r>
      <w:r w:rsidR="00717557">
        <w:rPr>
          <w:rFonts w:asciiTheme="minorHAnsi" w:eastAsiaTheme="minorHAnsi" w:hAnsiTheme="minorHAnsi" w:cstheme="minorBidi"/>
          <w:noProof/>
          <w:sz w:val="36"/>
          <w:szCs w:val="36"/>
          <w:lang w:val="ro-RO"/>
        </w:rPr>
        <w:t>i detine si functia de contabil</w:t>
      </w:r>
      <w:r w:rsidRPr="00F358DA">
        <w:rPr>
          <w:rFonts w:asciiTheme="minorHAnsi" w:eastAsiaTheme="minorHAnsi" w:hAnsiTheme="minorHAnsi" w:cstheme="minorBidi"/>
          <w:noProof/>
          <w:sz w:val="36"/>
          <w:szCs w:val="36"/>
          <w:lang w:val="ro-RO"/>
        </w:rPr>
        <w:t>, prin urmare va fi responsabil pentru toate aspectele legate de situatia financiar contabila.</w:t>
      </w: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b/>
          <w:noProof/>
          <w:sz w:val="36"/>
          <w:szCs w:val="36"/>
          <w:lang w:val="ro-RO"/>
        </w:rPr>
      </w:pPr>
      <w:r w:rsidRPr="00F358DA">
        <w:rPr>
          <w:rFonts w:asciiTheme="minorHAnsi" w:eastAsiaTheme="minorHAnsi" w:hAnsiTheme="minorHAnsi" w:cstheme="minorBidi"/>
          <w:noProof/>
          <w:sz w:val="36"/>
          <w:szCs w:val="36"/>
          <w:lang w:val="ro-RO"/>
        </w:rPr>
        <w:t xml:space="preserve">       </w:t>
      </w:r>
      <w:r w:rsidRPr="00F358DA">
        <w:rPr>
          <w:rFonts w:asciiTheme="minorHAnsi" w:eastAsiaTheme="minorHAnsi" w:hAnsiTheme="minorHAnsi" w:cstheme="minorBidi"/>
          <w:b/>
          <w:noProof/>
          <w:sz w:val="36"/>
          <w:szCs w:val="36"/>
          <w:lang w:val="ro-RO"/>
        </w:rPr>
        <w:t xml:space="preserve">Director dezvoltare : </w:t>
      </w:r>
      <w:r w:rsidRPr="00F358DA">
        <w:rPr>
          <w:rFonts w:asciiTheme="minorHAnsi" w:eastAsiaTheme="minorHAnsi" w:hAnsiTheme="minorHAnsi" w:cstheme="minorBidi"/>
          <w:noProof/>
          <w:sz w:val="36"/>
          <w:szCs w:val="36"/>
          <w:lang w:val="ro-RO"/>
        </w:rPr>
        <w:t>Va fi angajatul care va supraveghea direct toate proiectele de dezvoltare aflate in lucru si va fi de asemenea responsabil pentru orice pregatire tehnica necesara in acel department.</w:t>
      </w:r>
      <w:r w:rsidRPr="00F358DA">
        <w:rPr>
          <w:rFonts w:asciiTheme="minorHAnsi" w:eastAsiaTheme="minorHAnsi" w:hAnsiTheme="minorHAnsi" w:cstheme="minorBidi"/>
          <w:b/>
          <w:noProof/>
          <w:sz w:val="36"/>
          <w:szCs w:val="36"/>
          <w:lang w:val="ro-RO"/>
        </w:rPr>
        <w:t xml:space="preserve"> </w:t>
      </w: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b/>
          <w:noProof/>
          <w:sz w:val="36"/>
          <w:szCs w:val="36"/>
          <w:lang w:val="ro-RO"/>
        </w:rPr>
        <w:t xml:space="preserve">       </w:t>
      </w:r>
      <w:r w:rsidRPr="00F358DA">
        <w:rPr>
          <w:rFonts w:asciiTheme="minorHAnsi" w:eastAsiaTheme="minorHAnsi" w:hAnsiTheme="minorHAnsi" w:cstheme="minorBidi"/>
          <w:noProof/>
          <w:sz w:val="36"/>
          <w:szCs w:val="36"/>
          <w:lang w:val="ro-RO"/>
        </w:rPr>
        <w:t>Echipa de management mai sus mentionata va avea nevoie de sprijin atat atministrativ juridic cat si financiar. Aceasta strategie va permite echipei sa fie concentrata pe productiile si serviciile solicitate de client.  In acest scop vom apela la birouri de avocatura pentru sfaturi cu privire  la problemele juridice</w:t>
      </w:r>
      <w:r w:rsidR="00717557">
        <w:rPr>
          <w:rFonts w:asciiTheme="minorHAnsi" w:eastAsiaTheme="minorHAnsi" w:hAnsiTheme="minorHAnsi" w:cstheme="minorBidi"/>
          <w:noProof/>
          <w:sz w:val="36"/>
          <w:szCs w:val="36"/>
          <w:lang w:val="ro-RO"/>
        </w:rPr>
        <w:t xml:space="preserve"> aparute in functionarea firmei</w:t>
      </w:r>
      <w:r w:rsidRPr="00F358DA">
        <w:rPr>
          <w:rFonts w:asciiTheme="minorHAnsi" w:eastAsiaTheme="minorHAnsi" w:hAnsiTheme="minorHAnsi" w:cstheme="minorBidi"/>
          <w:noProof/>
          <w:sz w:val="36"/>
          <w:szCs w:val="36"/>
          <w:lang w:val="ro-RO"/>
        </w:rPr>
        <w:t xml:space="preserve">, </w:t>
      </w:r>
      <w:r w:rsidR="00717557">
        <w:rPr>
          <w:rFonts w:asciiTheme="minorHAnsi" w:eastAsiaTheme="minorHAnsi" w:hAnsiTheme="minorHAnsi" w:cstheme="minorBidi"/>
          <w:noProof/>
          <w:sz w:val="36"/>
          <w:szCs w:val="36"/>
          <w:lang w:val="ro-RO"/>
        </w:rPr>
        <w:t>la experti financiar contabili î</w:t>
      </w:r>
      <w:r w:rsidRPr="00F358DA">
        <w:rPr>
          <w:rFonts w:asciiTheme="minorHAnsi" w:eastAsiaTheme="minorHAnsi" w:hAnsiTheme="minorHAnsi" w:cstheme="minorBidi"/>
          <w:noProof/>
          <w:sz w:val="36"/>
          <w:szCs w:val="36"/>
          <w:lang w:val="ro-RO"/>
        </w:rPr>
        <w:t xml:space="preserve">n scopul de consiliere. </w:t>
      </w:r>
    </w:p>
    <w:p w:rsidR="00F358DA" w:rsidRPr="00F358DA" w:rsidRDefault="00265448" w:rsidP="00265448">
      <w:pPr>
        <w:tabs>
          <w:tab w:val="left" w:pos="3015"/>
          <w:tab w:val="left" w:pos="5010"/>
        </w:tabs>
        <w:spacing w:after="200" w:line="276" w:lineRule="auto"/>
        <w:ind w:left="568" w:right="-141"/>
        <w:contextualSpacing/>
        <w:jc w:val="both"/>
        <w:rPr>
          <w:rFonts w:asciiTheme="minorHAnsi" w:eastAsiaTheme="minorHAnsi" w:hAnsiTheme="minorHAnsi" w:cstheme="minorBidi"/>
          <w:b/>
          <w:noProof/>
          <w:color w:val="1F497D" w:themeColor="text2"/>
          <w:sz w:val="36"/>
          <w:szCs w:val="36"/>
          <w:lang w:val="ro-RO"/>
        </w:rPr>
      </w:pPr>
      <w:r>
        <w:rPr>
          <w:rFonts w:asciiTheme="minorHAnsi" w:eastAsiaTheme="minorHAnsi" w:hAnsiTheme="minorHAnsi" w:cstheme="minorBidi"/>
          <w:b/>
          <w:noProof/>
          <w:color w:val="1F497D" w:themeColor="text2"/>
          <w:sz w:val="36"/>
          <w:szCs w:val="36"/>
          <w:lang w:val="ro-RO"/>
        </w:rPr>
        <w:t xml:space="preserve">6. </w:t>
      </w:r>
      <w:r w:rsidR="00F358DA" w:rsidRPr="00F358DA">
        <w:rPr>
          <w:rFonts w:asciiTheme="minorHAnsi" w:eastAsiaTheme="minorHAnsi" w:hAnsiTheme="minorHAnsi" w:cstheme="minorBidi"/>
          <w:b/>
          <w:noProof/>
          <w:color w:val="1F497D" w:themeColor="text2"/>
          <w:sz w:val="36"/>
          <w:szCs w:val="36"/>
          <w:lang w:val="ro-RO"/>
        </w:rPr>
        <w:t>Plan financiar</w:t>
      </w: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 xml:space="preserve">      Ipotezele noastre financiare s</w:t>
      </w:r>
      <w:r w:rsidR="00717557">
        <w:rPr>
          <w:rFonts w:asciiTheme="minorHAnsi" w:eastAsiaTheme="minorHAnsi" w:hAnsiTheme="minorHAnsi" w:cstheme="minorBidi"/>
          <w:noProof/>
          <w:sz w:val="36"/>
          <w:szCs w:val="36"/>
          <w:lang w:val="ro-RO"/>
        </w:rPr>
        <w:t>e bazeaza pe o economie stabila</w:t>
      </w:r>
      <w:r w:rsidRPr="00F358DA">
        <w:rPr>
          <w:rFonts w:asciiTheme="minorHAnsi" w:eastAsiaTheme="minorHAnsi" w:hAnsiTheme="minorHAnsi" w:cstheme="minorBidi"/>
          <w:noProof/>
          <w:sz w:val="36"/>
          <w:szCs w:val="36"/>
          <w:lang w:val="ro-RO"/>
        </w:rPr>
        <w:t xml:space="preserve">, pe  cifre standard pentru o afacere inplementata  </w:t>
      </w:r>
      <w:r w:rsidR="00717557">
        <w:rPr>
          <w:rFonts w:asciiTheme="minorHAnsi" w:eastAsiaTheme="minorHAnsi" w:hAnsiTheme="minorHAnsi" w:cstheme="minorBidi"/>
          <w:noProof/>
          <w:sz w:val="36"/>
          <w:szCs w:val="36"/>
          <w:lang w:val="ro-RO"/>
        </w:rPr>
        <w:t>î</w:t>
      </w:r>
      <w:r w:rsidRPr="00F358DA">
        <w:rPr>
          <w:rFonts w:asciiTheme="minorHAnsi" w:eastAsiaTheme="minorHAnsi" w:hAnsiTheme="minorHAnsi" w:cstheme="minorBidi"/>
          <w:noProof/>
          <w:sz w:val="36"/>
          <w:szCs w:val="36"/>
          <w:lang w:val="ro-RO"/>
        </w:rPr>
        <w:t>n economia noastra.</w:t>
      </w: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 xml:space="preserve">       Graficul de mai jos arata indicatorii financiari ai firmei in urmatorii 3 ani.</w:t>
      </w:r>
    </w:p>
    <w:p w:rsidR="005557A2" w:rsidRDefault="00F358D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r>
        <w:rPr>
          <w:noProof/>
          <w:sz w:val="36"/>
          <w:szCs w:val="36"/>
        </w:rPr>
        <w:lastRenderedPageBreak/>
        <w:drawing>
          <wp:inline distT="0" distB="0" distL="0" distR="0" wp14:anchorId="38717644" wp14:editId="73D2D668">
            <wp:extent cx="5486400" cy="3200400"/>
            <wp:effectExtent l="19050" t="0" r="1905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358DA" w:rsidRDefault="00F358D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tbl>
      <w:tblPr>
        <w:tblStyle w:val="TableGrid3"/>
        <w:tblW w:w="0" w:type="auto"/>
        <w:tblLook w:val="04A0" w:firstRow="1" w:lastRow="0" w:firstColumn="1" w:lastColumn="0" w:noHBand="0" w:noVBand="1"/>
      </w:tblPr>
      <w:tblGrid>
        <w:gridCol w:w="2464"/>
        <w:gridCol w:w="2464"/>
        <w:gridCol w:w="2464"/>
        <w:gridCol w:w="2464"/>
      </w:tblGrid>
      <w:tr w:rsidR="00F358DA" w:rsidRPr="00F358DA" w:rsidTr="00C95D54">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Indicatori.</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Anul 1</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Anul 2</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Anul3</w:t>
            </w:r>
          </w:p>
        </w:tc>
      </w:tr>
      <w:tr w:rsidR="00F358DA" w:rsidRPr="00F358DA" w:rsidTr="00C95D54">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Vanzari</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100.000</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250.000</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500.000</w:t>
            </w:r>
          </w:p>
        </w:tc>
      </w:tr>
      <w:tr w:rsidR="00F358DA" w:rsidRPr="00F358DA" w:rsidTr="00C95D54">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Marje de eroare</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20%</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15%</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10%</w:t>
            </w:r>
          </w:p>
        </w:tc>
      </w:tr>
      <w:tr w:rsidR="00F358DA" w:rsidRPr="00F358DA" w:rsidTr="00C95D54">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Cheltuieli</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6"/>
                <w:szCs w:val="36"/>
                <w:lang w:val="ro-RO"/>
              </w:rPr>
            </w:pPr>
            <w:r w:rsidRPr="00F358DA">
              <w:rPr>
                <w:rFonts w:cstheme="minorBidi"/>
                <w:noProof/>
                <w:sz w:val="36"/>
                <w:szCs w:val="36"/>
                <w:lang w:val="ro-RO"/>
              </w:rPr>
              <w:t>100.000</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6"/>
                <w:szCs w:val="36"/>
                <w:lang w:val="ro-RO"/>
              </w:rPr>
            </w:pPr>
            <w:r w:rsidRPr="00F358DA">
              <w:rPr>
                <w:rFonts w:cstheme="minorBidi"/>
                <w:noProof/>
                <w:sz w:val="36"/>
                <w:szCs w:val="36"/>
                <w:lang w:val="ro-RO"/>
              </w:rPr>
              <w:t>180000</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6"/>
                <w:szCs w:val="36"/>
                <w:lang w:val="ro-RO"/>
              </w:rPr>
            </w:pPr>
            <w:r w:rsidRPr="00F358DA">
              <w:rPr>
                <w:rFonts w:cstheme="minorBidi"/>
                <w:noProof/>
                <w:sz w:val="36"/>
                <w:szCs w:val="36"/>
                <w:lang w:val="ro-RO"/>
              </w:rPr>
              <w:t>350000</w:t>
            </w:r>
          </w:p>
        </w:tc>
      </w:tr>
      <w:tr w:rsidR="00F358DA" w:rsidRPr="00F358DA" w:rsidTr="00C95D54">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2"/>
                <w:szCs w:val="32"/>
                <w:lang w:val="ro-RO"/>
              </w:rPr>
            </w:pPr>
            <w:r w:rsidRPr="00F358DA">
              <w:rPr>
                <w:rFonts w:cstheme="minorBidi"/>
                <w:noProof/>
                <w:sz w:val="32"/>
                <w:szCs w:val="32"/>
                <w:lang w:val="ro-RO"/>
              </w:rPr>
              <w:t>Incasari/luna</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6"/>
                <w:szCs w:val="36"/>
                <w:lang w:val="ro-RO"/>
              </w:rPr>
            </w:pPr>
            <w:r w:rsidRPr="00F358DA">
              <w:rPr>
                <w:rFonts w:cstheme="minorBidi"/>
                <w:noProof/>
                <w:sz w:val="36"/>
                <w:szCs w:val="36"/>
                <w:lang w:val="ro-RO"/>
              </w:rPr>
              <w:t>80.000</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6"/>
                <w:szCs w:val="36"/>
                <w:lang w:val="ro-RO"/>
              </w:rPr>
            </w:pPr>
            <w:r w:rsidRPr="00F358DA">
              <w:rPr>
                <w:rFonts w:cstheme="minorBidi"/>
                <w:noProof/>
                <w:sz w:val="36"/>
                <w:szCs w:val="36"/>
                <w:lang w:val="ro-RO"/>
              </w:rPr>
              <w:t>120.000</w:t>
            </w:r>
          </w:p>
        </w:tc>
        <w:tc>
          <w:tcPr>
            <w:tcW w:w="2464" w:type="dxa"/>
          </w:tcPr>
          <w:p w:rsidR="00F358DA" w:rsidRPr="00F358DA" w:rsidRDefault="00F358DA" w:rsidP="00F358DA">
            <w:pPr>
              <w:tabs>
                <w:tab w:val="left" w:pos="3015"/>
                <w:tab w:val="left" w:pos="5010"/>
              </w:tabs>
              <w:spacing w:after="0" w:line="240" w:lineRule="auto"/>
              <w:ind w:right="-141"/>
              <w:jc w:val="both"/>
              <w:rPr>
                <w:rFonts w:cstheme="minorBidi"/>
                <w:noProof/>
                <w:sz w:val="36"/>
                <w:szCs w:val="36"/>
                <w:lang w:val="ro-RO"/>
              </w:rPr>
            </w:pPr>
            <w:r w:rsidRPr="00F358DA">
              <w:rPr>
                <w:rFonts w:cstheme="minorBidi"/>
                <w:noProof/>
                <w:sz w:val="36"/>
                <w:szCs w:val="36"/>
                <w:lang w:val="ro-RO"/>
              </w:rPr>
              <w:t>180.000</w:t>
            </w:r>
          </w:p>
        </w:tc>
      </w:tr>
    </w:tbl>
    <w:p w:rsidR="005557A2" w:rsidRPr="00F358DA" w:rsidRDefault="005557A2" w:rsidP="0048306A">
      <w:pPr>
        <w:autoSpaceDE w:val="0"/>
        <w:autoSpaceDN w:val="0"/>
        <w:adjustRightInd w:val="0"/>
        <w:spacing w:after="0" w:line="360" w:lineRule="auto"/>
        <w:jc w:val="both"/>
        <w:rPr>
          <w:rFonts w:ascii="Trebuchet MS" w:eastAsia="Wingdings-Regular" w:hAnsi="Trebuchet MS" w:cs="Times New Roman"/>
          <w:noProof/>
          <w:sz w:val="24"/>
          <w:szCs w:val="24"/>
          <w:lang w:val="ro-RO"/>
        </w:rPr>
      </w:pP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Profitul nostru proiectat si pierderile sunt prezentate pe tabelul de mai jos .</w:t>
      </w:r>
    </w:p>
    <w:p w:rsidR="005557A2" w:rsidRDefault="00F358D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r>
        <w:rPr>
          <w:noProof/>
          <w:sz w:val="36"/>
          <w:szCs w:val="36"/>
        </w:rPr>
        <w:lastRenderedPageBreak/>
        <w:drawing>
          <wp:inline distT="0" distB="0" distL="0" distR="0" wp14:anchorId="63AF1658" wp14:editId="4EF928A0">
            <wp:extent cx="6467475" cy="3200400"/>
            <wp:effectExtent l="19050" t="0" r="9525"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358DA" w:rsidRDefault="00F358D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p w:rsidR="00F358DA" w:rsidRDefault="00F358D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r>
        <w:rPr>
          <w:noProof/>
          <w:sz w:val="36"/>
          <w:szCs w:val="36"/>
        </w:rPr>
        <w:drawing>
          <wp:inline distT="0" distB="0" distL="0" distR="0" wp14:anchorId="21B5D14E" wp14:editId="572B5A67">
            <wp:extent cx="5486400" cy="3200400"/>
            <wp:effectExtent l="19050" t="0" r="1905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lastRenderedPageBreak/>
        <w:t>Previziunile fluxurilor de numerar pentru prima jumatate a anului sunt usor in scadere  dupa care incep sa se ridice suficient.</w:t>
      </w:r>
      <w:r w:rsidR="00717557">
        <w:rPr>
          <w:rFonts w:asciiTheme="minorHAnsi" w:eastAsiaTheme="minorHAnsi" w:hAnsiTheme="minorHAnsi" w:cstheme="minorBidi"/>
          <w:noProof/>
          <w:sz w:val="36"/>
          <w:szCs w:val="36"/>
          <w:lang w:val="ro-RO"/>
        </w:rPr>
        <w:t xml:space="preserve"> </w:t>
      </w:r>
      <w:r w:rsidRPr="00F358DA">
        <w:rPr>
          <w:rFonts w:asciiTheme="minorHAnsi" w:eastAsiaTheme="minorHAnsi" w:hAnsiTheme="minorHAnsi" w:cstheme="minorBidi"/>
          <w:noProof/>
          <w:sz w:val="36"/>
          <w:szCs w:val="36"/>
          <w:lang w:val="ro-RO"/>
        </w:rPr>
        <w:t>In conditiile astea sunt necesare imprumuturi bancare pentru a acoperi nivelul scazut de creante, pana numerarul devine fluid.</w:t>
      </w:r>
    </w:p>
    <w:p w:rsidR="00F358DA" w:rsidRDefault="00F358D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r>
        <w:rPr>
          <w:noProof/>
          <w:sz w:val="36"/>
          <w:szCs w:val="36"/>
        </w:rPr>
        <w:drawing>
          <wp:inline distT="0" distB="0" distL="0" distR="0" wp14:anchorId="49168717" wp14:editId="004960F0">
            <wp:extent cx="6324600" cy="3200400"/>
            <wp:effectExtent l="19050" t="0" r="1905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358DA" w:rsidRPr="00F358DA" w:rsidRDefault="00F358DA" w:rsidP="00AD7547">
      <w:pPr>
        <w:numPr>
          <w:ilvl w:val="0"/>
          <w:numId w:val="1"/>
        </w:numPr>
        <w:tabs>
          <w:tab w:val="left" w:pos="3015"/>
          <w:tab w:val="left" w:pos="5010"/>
        </w:tabs>
        <w:spacing w:after="200" w:line="276" w:lineRule="auto"/>
        <w:ind w:left="720" w:right="-141"/>
        <w:contextualSpacing/>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Rezumatul Planului de afaceri.</w:t>
      </w:r>
    </w:p>
    <w:p w:rsidR="00F358DA" w:rsidRPr="00F358DA" w:rsidRDefault="00F358DA" w:rsidP="00F358DA">
      <w:pPr>
        <w:tabs>
          <w:tab w:val="left" w:pos="3015"/>
          <w:tab w:val="left" w:pos="5010"/>
        </w:tabs>
        <w:spacing w:after="200" w:line="276" w:lineRule="auto"/>
        <w:ind w:left="360"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b/>
          <w:noProof/>
          <w:sz w:val="36"/>
          <w:szCs w:val="36"/>
          <w:lang w:val="ro-RO"/>
        </w:rPr>
        <w:t xml:space="preserve">     </w:t>
      </w:r>
      <w:r w:rsidR="00265448">
        <w:rPr>
          <w:rFonts w:asciiTheme="minorHAnsi" w:eastAsiaTheme="minorHAnsi" w:hAnsiTheme="minorHAnsi" w:cstheme="minorBidi"/>
          <w:b/>
          <w:noProof/>
          <w:sz w:val="36"/>
          <w:szCs w:val="36"/>
          <w:lang w:val="ro-RO"/>
        </w:rPr>
        <w:t>Mario</w:t>
      </w:r>
      <w:r w:rsidRPr="00F358DA">
        <w:rPr>
          <w:rFonts w:asciiTheme="minorHAnsi" w:eastAsiaTheme="minorHAnsi" w:hAnsiTheme="minorHAnsi" w:cstheme="minorBidi"/>
          <w:b/>
          <w:noProof/>
          <w:sz w:val="36"/>
          <w:szCs w:val="36"/>
          <w:lang w:val="ro-RO"/>
        </w:rPr>
        <w:t xml:space="preserve"> SERV </w:t>
      </w:r>
      <w:r w:rsidRPr="00F358DA">
        <w:rPr>
          <w:rFonts w:asciiTheme="minorHAnsi" w:eastAsiaTheme="minorHAnsi" w:hAnsiTheme="minorHAnsi" w:cstheme="minorBidi"/>
          <w:noProof/>
          <w:sz w:val="36"/>
          <w:szCs w:val="36"/>
          <w:lang w:val="ro-RO"/>
        </w:rPr>
        <w:t>va fi o firma de productie si dezvoltare web,   de care firmele din comunitatea noastre se poate folosi pentru a-si satisface nevoia de comunicare prin intermediul internetului cu potentialii lor clienti.</w:t>
      </w:r>
    </w:p>
    <w:p w:rsidR="00F358DA" w:rsidRPr="00F358DA" w:rsidRDefault="00717557" w:rsidP="00F358DA">
      <w:pPr>
        <w:tabs>
          <w:tab w:val="left" w:pos="3015"/>
          <w:tab w:val="left" w:pos="5010"/>
        </w:tabs>
        <w:spacing w:after="200" w:line="276" w:lineRule="auto"/>
        <w:ind w:left="360" w:right="-141"/>
        <w:jc w:val="both"/>
        <w:rPr>
          <w:rFonts w:asciiTheme="minorHAnsi" w:eastAsiaTheme="minorHAnsi" w:hAnsiTheme="minorHAnsi" w:cstheme="minorBidi"/>
          <w:noProof/>
          <w:sz w:val="36"/>
          <w:szCs w:val="36"/>
          <w:lang w:val="ro-RO"/>
        </w:rPr>
      </w:pPr>
      <w:r>
        <w:rPr>
          <w:rFonts w:asciiTheme="minorHAnsi" w:eastAsiaTheme="minorHAnsi" w:hAnsiTheme="minorHAnsi" w:cstheme="minorBidi"/>
          <w:noProof/>
          <w:sz w:val="36"/>
          <w:szCs w:val="36"/>
          <w:lang w:val="ro-RO"/>
        </w:rPr>
        <w:t xml:space="preserve">         </w:t>
      </w:r>
      <w:bookmarkStart w:id="0" w:name="_GoBack"/>
      <w:bookmarkEnd w:id="0"/>
      <w:r w:rsidR="00F358DA" w:rsidRPr="00F358DA">
        <w:rPr>
          <w:rFonts w:asciiTheme="minorHAnsi" w:eastAsiaTheme="minorHAnsi" w:hAnsiTheme="minorHAnsi" w:cstheme="minorBidi"/>
          <w:noProof/>
          <w:sz w:val="36"/>
          <w:szCs w:val="36"/>
          <w:lang w:val="ro-RO"/>
        </w:rPr>
        <w:t xml:space="preserve">Serviciile complete pe care le va oferi aceasta firma sunt: </w:t>
      </w:r>
    </w:p>
    <w:p w:rsidR="00F358DA" w:rsidRPr="00F358DA" w:rsidRDefault="00F358DA" w:rsidP="00AD7547">
      <w:pPr>
        <w:numPr>
          <w:ilvl w:val="0"/>
          <w:numId w:val="7"/>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lastRenderedPageBreak/>
        <w:t>Dezvoltare Web</w:t>
      </w:r>
    </w:p>
    <w:p w:rsidR="00F358DA" w:rsidRPr="00F358DA" w:rsidRDefault="00F358DA" w:rsidP="00AD7547">
      <w:pPr>
        <w:numPr>
          <w:ilvl w:val="0"/>
          <w:numId w:val="7"/>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 xml:space="preserve">Gazduire </w:t>
      </w:r>
    </w:p>
    <w:p w:rsidR="00F358DA" w:rsidRPr="00F358DA" w:rsidRDefault="00F358DA" w:rsidP="00AD7547">
      <w:pPr>
        <w:numPr>
          <w:ilvl w:val="0"/>
          <w:numId w:val="7"/>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 xml:space="preserve">Intretinere </w:t>
      </w:r>
    </w:p>
    <w:p w:rsidR="00F358DA" w:rsidRPr="00F358DA" w:rsidRDefault="00F358DA" w:rsidP="00AD7547">
      <w:pPr>
        <w:numPr>
          <w:ilvl w:val="0"/>
          <w:numId w:val="7"/>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 xml:space="preserve">Marketing </w:t>
      </w:r>
    </w:p>
    <w:p w:rsidR="00F358DA" w:rsidRPr="00F358DA" w:rsidRDefault="00F358DA" w:rsidP="00AD7547">
      <w:pPr>
        <w:numPr>
          <w:ilvl w:val="0"/>
          <w:numId w:val="7"/>
        </w:numPr>
        <w:tabs>
          <w:tab w:val="left" w:pos="3015"/>
          <w:tab w:val="left" w:pos="5010"/>
        </w:tabs>
        <w:spacing w:after="200" w:line="276" w:lineRule="auto"/>
        <w:ind w:right="-141"/>
        <w:contextualSpacing/>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 xml:space="preserve">Analiza </w:t>
      </w:r>
    </w:p>
    <w:p w:rsidR="00F358DA" w:rsidRPr="00F358DA" w:rsidRDefault="00F358DA" w:rsidP="00F358DA">
      <w:pPr>
        <w:tabs>
          <w:tab w:val="left" w:pos="3015"/>
          <w:tab w:val="left" w:pos="5010"/>
        </w:tabs>
        <w:spacing w:after="200" w:line="276" w:lineRule="auto"/>
        <w:ind w:right="-141"/>
        <w:jc w:val="both"/>
        <w:rPr>
          <w:rFonts w:asciiTheme="minorHAnsi" w:eastAsiaTheme="minorHAnsi" w:hAnsiTheme="minorHAnsi" w:cstheme="minorBidi"/>
          <w:noProof/>
          <w:sz w:val="36"/>
          <w:szCs w:val="36"/>
          <w:lang w:val="ro-RO"/>
        </w:rPr>
      </w:pPr>
      <w:r w:rsidRPr="00F358DA">
        <w:rPr>
          <w:rFonts w:asciiTheme="minorHAnsi" w:eastAsiaTheme="minorHAnsi" w:hAnsiTheme="minorHAnsi" w:cstheme="minorBidi"/>
          <w:noProof/>
          <w:sz w:val="36"/>
          <w:szCs w:val="36"/>
          <w:lang w:val="ro-RO"/>
        </w:rPr>
        <w:t xml:space="preserve">        </w:t>
      </w:r>
      <w:r w:rsidR="00717557">
        <w:rPr>
          <w:rFonts w:asciiTheme="minorHAnsi" w:eastAsiaTheme="minorHAnsi" w:hAnsiTheme="minorHAnsi" w:cstheme="minorBidi"/>
          <w:noProof/>
          <w:sz w:val="36"/>
          <w:szCs w:val="36"/>
          <w:lang w:val="ro-RO"/>
        </w:rPr>
        <w:t xml:space="preserve">    </w:t>
      </w:r>
      <w:r w:rsidRPr="00F358DA">
        <w:rPr>
          <w:rFonts w:asciiTheme="minorHAnsi" w:eastAsiaTheme="minorHAnsi" w:hAnsiTheme="minorHAnsi" w:cstheme="minorBidi"/>
          <w:noProof/>
          <w:sz w:val="36"/>
          <w:szCs w:val="36"/>
          <w:lang w:val="ro-RO"/>
        </w:rPr>
        <w:t>Speram ca aceasta firma sa aiba un viitor , iar acela sa fie unul de success.</w:t>
      </w:r>
    </w:p>
    <w:p w:rsidR="00F358DA" w:rsidRDefault="00F358DA" w:rsidP="0048306A">
      <w:pPr>
        <w:autoSpaceDE w:val="0"/>
        <w:autoSpaceDN w:val="0"/>
        <w:adjustRightInd w:val="0"/>
        <w:spacing w:after="0" w:line="360" w:lineRule="auto"/>
        <w:jc w:val="both"/>
        <w:rPr>
          <w:rFonts w:ascii="Trebuchet MS" w:eastAsia="Wingdings-Regular" w:hAnsi="Trebuchet MS" w:cs="Times New Roman"/>
          <w:sz w:val="24"/>
          <w:szCs w:val="24"/>
          <w:lang w:val="ro-RO"/>
        </w:rPr>
      </w:pPr>
    </w:p>
    <w:sectPr w:rsidR="00F358DA" w:rsidSect="00B46D16">
      <w:headerReference w:type="default" r:id="rId21"/>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547" w:rsidRDefault="00AD7547" w:rsidP="00960B27">
      <w:pPr>
        <w:spacing w:after="0" w:line="240" w:lineRule="auto"/>
      </w:pPr>
      <w:r>
        <w:separator/>
      </w:r>
    </w:p>
  </w:endnote>
  <w:endnote w:type="continuationSeparator" w:id="0">
    <w:p w:rsidR="00AD7547" w:rsidRDefault="00AD7547"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altName w:val="Times Roman"/>
    <w:panose1 w:val="02020603050405020304"/>
    <w:charset w:val="00"/>
    <w:family w:val="roman"/>
    <w:pitch w:val="variable"/>
    <w:sig w:usb0="E0002AFF" w:usb1="C0007841"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547" w:rsidRDefault="00AD7547" w:rsidP="00960B27">
      <w:pPr>
        <w:spacing w:after="0" w:line="240" w:lineRule="auto"/>
      </w:pPr>
      <w:r>
        <w:separator/>
      </w:r>
    </w:p>
  </w:footnote>
  <w:footnote w:type="continuationSeparator" w:id="0">
    <w:p w:rsidR="00AD7547" w:rsidRDefault="00AD7547"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951" w:rsidRDefault="00B2340A">
    <w:pPr>
      <w:pStyle w:val="Header"/>
    </w:pPr>
    <w:r>
      <w:rPr>
        <w:noProof/>
      </w:rPr>
      <mc:AlternateContent>
        <mc:Choice Requires="wpg">
          <w:drawing>
            <wp:anchor distT="0" distB="0" distL="114300" distR="114300" simplePos="0" relativeHeight="251661312" behindDoc="0" locked="0" layoutInCell="1" allowOverlap="1" wp14:anchorId="02169126" wp14:editId="36CB1AC0">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pic:spPr>
                    </pic:pic>
                  </wpg:wgp>
                </a:graphicData>
              </a:graphic>
            </wp:anchor>
          </w:drawing>
        </mc:Choice>
        <mc:Fallback xmlns:w15="http://schemas.microsoft.com/office/word/2012/wordml">
          <w:pict>
            <v:group w14:anchorId="42E8C557" id="Group 22" o:spid="_x0000_s1026"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7" o:title=""/>
                </v:shape>
              </v:group>
              <v:shape id="Picture 21"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8" o:title=""/>
                <v:path arrowok="t"/>
              </v:shape>
            </v:group>
          </w:pict>
        </mc:Fallback>
      </mc:AlternateContent>
    </w:r>
    <w:r w:rsidR="00084951">
      <w:rPr>
        <w:noProof/>
      </w:rPr>
      <mc:AlternateContent>
        <mc:Choice Requires="wps">
          <w:drawing>
            <wp:anchor distT="0" distB="0" distL="114300" distR="114300" simplePos="0" relativeHeight="251658240" behindDoc="0" locked="0" layoutInCell="1" allowOverlap="1" wp14:anchorId="28CDF738" wp14:editId="0091E40F">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CC86866"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mc:Fallback>
      </mc:AlternateContent>
    </w:r>
    <w:r w:rsidR="00084951">
      <w:t xml:space="preserve">  </w:t>
    </w:r>
  </w:p>
  <w:p w:rsidR="00084951" w:rsidRDefault="00084951">
    <w:pPr>
      <w:pStyle w:val="Header"/>
    </w:pPr>
  </w:p>
  <w:p w:rsidR="00084951" w:rsidRDefault="00084951">
    <w:pPr>
      <w:pStyle w:val="Header"/>
    </w:pPr>
  </w:p>
  <w:p w:rsidR="00084951" w:rsidRDefault="00084951">
    <w:pPr>
      <w:pStyle w:val="Header"/>
    </w:pPr>
  </w:p>
  <w:p w:rsidR="00084951" w:rsidRDefault="00084951">
    <w:pPr>
      <w:pStyle w:val="Header"/>
    </w:pPr>
  </w:p>
  <w:p w:rsidR="00674B9E" w:rsidRDefault="00674B9E">
    <w:pPr>
      <w:pStyle w:val="Header"/>
    </w:pPr>
  </w:p>
  <w:p w:rsidR="00674B9E" w:rsidRPr="00674B9E" w:rsidRDefault="00674B9E"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674B9E" w:rsidRPr="00674B9E" w:rsidRDefault="00674B9E"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084951" w:rsidRPr="00674B9E" w:rsidRDefault="00674B9E"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sidR="00084951">
      <w:rPr>
        <w:noProof/>
      </w:rPr>
      <mc:AlternateContent>
        <mc:Choice Requires="wps">
          <w:drawing>
            <wp:anchor distT="0" distB="0" distL="114300" distR="114300" simplePos="0" relativeHeight="251660288" behindDoc="0" locked="0" layoutInCell="1" allowOverlap="1" wp14:anchorId="77E6B636" wp14:editId="68E9409C">
              <wp:simplePos x="0" y="0"/>
              <wp:positionH relativeFrom="page">
                <wp:posOffset>0</wp:posOffset>
              </wp:positionH>
              <wp:positionV relativeFrom="margin">
                <wp:posOffset>-110490</wp:posOffset>
              </wp:positionV>
              <wp:extent cx="7555865" cy="35560"/>
              <wp:effectExtent l="0" t="3810" r="63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0FB559B"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mc:Fallback>
      </mc:AlternateContent>
    </w:r>
  </w:p>
  <w:p w:rsidR="00084951" w:rsidRPr="002B6F99" w:rsidRDefault="00084951">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83A3D05"/>
    <w:multiLevelType w:val="hybridMultilevel"/>
    <w:tmpl w:val="569AA6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E700F86"/>
    <w:multiLevelType w:val="hybridMultilevel"/>
    <w:tmpl w:val="618473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B6407F6"/>
    <w:multiLevelType w:val="hybridMultilevel"/>
    <w:tmpl w:val="522E47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73F4C10"/>
    <w:multiLevelType w:val="hybridMultilevel"/>
    <w:tmpl w:val="AC62B628"/>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nsid w:val="33D3527F"/>
    <w:multiLevelType w:val="hybridMultilevel"/>
    <w:tmpl w:val="2A3492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54515E2F"/>
    <w:multiLevelType w:val="multilevel"/>
    <w:tmpl w:val="E68E947C"/>
    <w:lvl w:ilvl="0">
      <w:start w:val="1"/>
      <w:numFmt w:val="decimal"/>
      <w:lvlText w:val="%1."/>
      <w:lvlJc w:val="left"/>
      <w:pPr>
        <w:ind w:left="928" w:hanging="360"/>
      </w:pPr>
    </w:lvl>
    <w:lvl w:ilvl="1">
      <w:start w:val="1"/>
      <w:numFmt w:val="decimal"/>
      <w:isLgl/>
      <w:lvlText w:val="%1.%2"/>
      <w:lvlJc w:val="left"/>
      <w:pPr>
        <w:ind w:left="1288" w:hanging="720"/>
      </w:pPr>
      <w:rPr>
        <w:rFonts w:hint="default"/>
      </w:rPr>
    </w:lvl>
    <w:lvl w:ilvl="2">
      <w:start w:val="1"/>
      <w:numFmt w:val="decimal"/>
      <w:isLgl/>
      <w:lvlText w:val="%1.%2.%3"/>
      <w:lvlJc w:val="left"/>
      <w:pPr>
        <w:ind w:left="1648" w:hanging="108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728" w:hanging="2160"/>
      </w:pPr>
      <w:rPr>
        <w:rFonts w:hint="default"/>
      </w:rPr>
    </w:lvl>
    <w:lvl w:ilvl="7">
      <w:start w:val="1"/>
      <w:numFmt w:val="decimal"/>
      <w:isLgl/>
      <w:lvlText w:val="%1.%2.%3.%4.%5.%6.%7.%8"/>
      <w:lvlJc w:val="left"/>
      <w:pPr>
        <w:ind w:left="2728" w:hanging="2160"/>
      </w:pPr>
      <w:rPr>
        <w:rFonts w:hint="default"/>
      </w:rPr>
    </w:lvl>
    <w:lvl w:ilvl="8">
      <w:start w:val="1"/>
      <w:numFmt w:val="decimal"/>
      <w:isLgl/>
      <w:lvlText w:val="%1.%2.%3.%4.%5.%6.%7.%8.%9"/>
      <w:lvlJc w:val="left"/>
      <w:pPr>
        <w:ind w:left="3088" w:hanging="2520"/>
      </w:pPr>
      <w:rPr>
        <w:rFonts w:hint="default"/>
      </w:rPr>
    </w:lvl>
  </w:abstractNum>
  <w:abstractNum w:abstractNumId="7">
    <w:nsid w:val="59EC0A32"/>
    <w:multiLevelType w:val="hybridMultilevel"/>
    <w:tmpl w:val="07A47A8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3"/>
  </w:num>
  <w:num w:numId="4">
    <w:abstractNumId w:val="2"/>
  </w:num>
  <w:num w:numId="5">
    <w:abstractNumId w:val="5"/>
  </w:num>
  <w:num w:numId="6">
    <w:abstractNumId w:val="1"/>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250E"/>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314A"/>
    <w:rsid w:val="002268F8"/>
    <w:rsid w:val="002271BC"/>
    <w:rsid w:val="00231B06"/>
    <w:rsid w:val="00233C8F"/>
    <w:rsid w:val="00233D00"/>
    <w:rsid w:val="00235DAC"/>
    <w:rsid w:val="002360EC"/>
    <w:rsid w:val="002448EE"/>
    <w:rsid w:val="0025230E"/>
    <w:rsid w:val="00254326"/>
    <w:rsid w:val="0026169C"/>
    <w:rsid w:val="00265448"/>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12318"/>
    <w:rsid w:val="00322182"/>
    <w:rsid w:val="003249E3"/>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18D7"/>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380D"/>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86B"/>
    <w:rsid w:val="00554439"/>
    <w:rsid w:val="00554A66"/>
    <w:rsid w:val="00554DB1"/>
    <w:rsid w:val="005557A2"/>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7EBF"/>
    <w:rsid w:val="00672478"/>
    <w:rsid w:val="006725D8"/>
    <w:rsid w:val="00673713"/>
    <w:rsid w:val="006739FA"/>
    <w:rsid w:val="0067484F"/>
    <w:rsid w:val="00674B9E"/>
    <w:rsid w:val="00675494"/>
    <w:rsid w:val="00677A6A"/>
    <w:rsid w:val="00684002"/>
    <w:rsid w:val="00691399"/>
    <w:rsid w:val="00692318"/>
    <w:rsid w:val="00692A00"/>
    <w:rsid w:val="00692C56"/>
    <w:rsid w:val="0069588E"/>
    <w:rsid w:val="00696C80"/>
    <w:rsid w:val="00696F4F"/>
    <w:rsid w:val="006A08EA"/>
    <w:rsid w:val="006B10AD"/>
    <w:rsid w:val="006B58DB"/>
    <w:rsid w:val="006D090B"/>
    <w:rsid w:val="006D0B44"/>
    <w:rsid w:val="006E3657"/>
    <w:rsid w:val="006E5D0A"/>
    <w:rsid w:val="00700DA1"/>
    <w:rsid w:val="00701399"/>
    <w:rsid w:val="0070205F"/>
    <w:rsid w:val="0071040A"/>
    <w:rsid w:val="00710F2B"/>
    <w:rsid w:val="00714E5C"/>
    <w:rsid w:val="00717557"/>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501C"/>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7B40"/>
    <w:rsid w:val="00870041"/>
    <w:rsid w:val="00871839"/>
    <w:rsid w:val="00873B2C"/>
    <w:rsid w:val="00874EAB"/>
    <w:rsid w:val="00875507"/>
    <w:rsid w:val="00884DE0"/>
    <w:rsid w:val="00886091"/>
    <w:rsid w:val="00886662"/>
    <w:rsid w:val="008866BC"/>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7435"/>
    <w:rsid w:val="009B1853"/>
    <w:rsid w:val="009B3762"/>
    <w:rsid w:val="009B511C"/>
    <w:rsid w:val="009C2F16"/>
    <w:rsid w:val="009C47BC"/>
    <w:rsid w:val="009D12FD"/>
    <w:rsid w:val="009D7707"/>
    <w:rsid w:val="009E0259"/>
    <w:rsid w:val="009E7A8C"/>
    <w:rsid w:val="009F2AF8"/>
    <w:rsid w:val="009F5E28"/>
    <w:rsid w:val="009F7A0E"/>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92298"/>
    <w:rsid w:val="00A95337"/>
    <w:rsid w:val="00AA0BD1"/>
    <w:rsid w:val="00AA2210"/>
    <w:rsid w:val="00AB184A"/>
    <w:rsid w:val="00AB1E86"/>
    <w:rsid w:val="00AB2233"/>
    <w:rsid w:val="00AB7F9C"/>
    <w:rsid w:val="00AC2425"/>
    <w:rsid w:val="00AD3597"/>
    <w:rsid w:val="00AD39A1"/>
    <w:rsid w:val="00AD44F0"/>
    <w:rsid w:val="00AD7547"/>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A1993"/>
    <w:rsid w:val="00BD301C"/>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BF2"/>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33F3"/>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3511"/>
    <w:rsid w:val="00EF3AF1"/>
    <w:rsid w:val="00EF3BC3"/>
    <w:rsid w:val="00EF6405"/>
    <w:rsid w:val="00F00575"/>
    <w:rsid w:val="00F0265D"/>
    <w:rsid w:val="00F1424E"/>
    <w:rsid w:val="00F15158"/>
    <w:rsid w:val="00F17CEC"/>
    <w:rsid w:val="00F23FC7"/>
    <w:rsid w:val="00F23FE0"/>
    <w:rsid w:val="00F24F6D"/>
    <w:rsid w:val="00F277AC"/>
    <w:rsid w:val="00F34501"/>
    <w:rsid w:val="00F358DA"/>
    <w:rsid w:val="00F36F7D"/>
    <w:rsid w:val="00F37B3A"/>
    <w:rsid w:val="00F41CA3"/>
    <w:rsid w:val="00F441F6"/>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table" w:customStyle="1" w:styleId="TableGrid1">
    <w:name w:val="Table Grid1"/>
    <w:basedOn w:val="TableNormal"/>
    <w:next w:val="TableGrid"/>
    <w:uiPriority w:val="59"/>
    <w:rsid w:val="00EF3AF1"/>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rsid w:val="005557A2"/>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rsid w:val="00F358DA"/>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table" w:customStyle="1" w:styleId="TableGrid1">
    <w:name w:val="Table Grid1"/>
    <w:basedOn w:val="TableNormal"/>
    <w:next w:val="TableGrid"/>
    <w:uiPriority w:val="59"/>
    <w:rsid w:val="00EF3AF1"/>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rsid w:val="005557A2"/>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rsid w:val="00F358DA"/>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2.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hart" Target="charts/chart4.xml"/><Relationship Id="rId4" Type="http://schemas.microsoft.com/office/2007/relationships/stylesWithEffects" Target="stylesWithEffects.xml"/><Relationship Id="rId9" Type="http://schemas.openxmlformats.org/officeDocument/2006/relationships/hyperlink" Target="mailto:i_marian_19@yahoo.com" TargetMode="Externa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4.jpeg"/><Relationship Id="rId7" Type="http://schemas.openxmlformats.org/officeDocument/2006/relationships/image" Target="media/image10.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image" Target="media/image5.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21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3111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4111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5111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6111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Vanzari </c:v>
                </c:pt>
              </c:strCache>
            </c:strRef>
          </c:tx>
          <c:invertIfNegative val="0"/>
          <c:cat>
            <c:strRef>
              <c:f>Sheet1!$A$2:$A$5</c:f>
              <c:strCache>
                <c:ptCount val="3"/>
                <c:pt idx="0">
                  <c:v>Anul 1</c:v>
                </c:pt>
                <c:pt idx="1">
                  <c:v>Anul 2</c:v>
                </c:pt>
                <c:pt idx="2">
                  <c:v>Anul 3</c:v>
                </c:pt>
              </c:strCache>
            </c:strRef>
          </c:cat>
          <c:val>
            <c:numRef>
              <c:f>Sheet1!$B$2:$B$5</c:f>
              <c:numCache>
                <c:formatCode>General</c:formatCode>
                <c:ptCount val="4"/>
                <c:pt idx="0">
                  <c:v>100000</c:v>
                </c:pt>
                <c:pt idx="1">
                  <c:v>250000</c:v>
                </c:pt>
                <c:pt idx="2">
                  <c:v>500000</c:v>
                </c:pt>
              </c:numCache>
            </c:numRef>
          </c:val>
        </c:ser>
        <c:ser>
          <c:idx val="1"/>
          <c:order val="1"/>
          <c:tx>
            <c:strRef>
              <c:f>Sheet1!$C$1</c:f>
              <c:strCache>
                <c:ptCount val="1"/>
                <c:pt idx="0">
                  <c:v>Marja</c:v>
                </c:pt>
              </c:strCache>
            </c:strRef>
          </c:tx>
          <c:invertIfNegative val="0"/>
          <c:cat>
            <c:strRef>
              <c:f>Sheet1!$A$2:$A$5</c:f>
              <c:strCache>
                <c:ptCount val="3"/>
                <c:pt idx="0">
                  <c:v>Anul 1</c:v>
                </c:pt>
                <c:pt idx="1">
                  <c:v>Anul 2</c:v>
                </c:pt>
                <c:pt idx="2">
                  <c:v>Anul 3</c:v>
                </c:pt>
              </c:strCache>
            </c:strRef>
          </c:cat>
          <c:val>
            <c:numRef>
              <c:f>Sheet1!$C$2:$C$5</c:f>
              <c:numCache>
                <c:formatCode>General</c:formatCode>
                <c:ptCount val="4"/>
                <c:pt idx="0">
                  <c:v>70000</c:v>
                </c:pt>
                <c:pt idx="1">
                  <c:v>185000</c:v>
                </c:pt>
                <c:pt idx="2">
                  <c:v>380000</c:v>
                </c:pt>
              </c:numCache>
            </c:numRef>
          </c:val>
        </c:ser>
        <c:ser>
          <c:idx val="2"/>
          <c:order val="2"/>
          <c:tx>
            <c:strRef>
              <c:f>Sheet1!$D$1</c:f>
              <c:strCache>
                <c:ptCount val="1"/>
                <c:pt idx="0">
                  <c:v>Profit</c:v>
                </c:pt>
              </c:strCache>
            </c:strRef>
          </c:tx>
          <c:invertIfNegative val="0"/>
          <c:cat>
            <c:strRef>
              <c:f>Sheet1!$A$2:$A$5</c:f>
              <c:strCache>
                <c:ptCount val="3"/>
                <c:pt idx="0">
                  <c:v>Anul 1</c:v>
                </c:pt>
                <c:pt idx="1">
                  <c:v>Anul 2</c:v>
                </c:pt>
                <c:pt idx="2">
                  <c:v>Anul 3</c:v>
                </c:pt>
              </c:strCache>
            </c:strRef>
          </c:cat>
          <c:val>
            <c:numRef>
              <c:f>Sheet1!$D$2:$D$5</c:f>
              <c:numCache>
                <c:formatCode>General</c:formatCode>
                <c:ptCount val="4"/>
                <c:pt idx="0">
                  <c:v>40000</c:v>
                </c:pt>
                <c:pt idx="1">
                  <c:v>100000</c:v>
                </c:pt>
                <c:pt idx="2">
                  <c:v>220000</c:v>
                </c:pt>
              </c:numCache>
            </c:numRef>
          </c:val>
        </c:ser>
        <c:dLbls>
          <c:showLegendKey val="0"/>
          <c:showVal val="0"/>
          <c:showCatName val="0"/>
          <c:showSerName val="0"/>
          <c:showPercent val="0"/>
          <c:showBubbleSize val="0"/>
        </c:dLbls>
        <c:gapWidth val="150"/>
        <c:axId val="400627584"/>
        <c:axId val="400629120"/>
      </c:barChart>
      <c:catAx>
        <c:axId val="400627584"/>
        <c:scaling>
          <c:orientation val="minMax"/>
        </c:scaling>
        <c:delete val="0"/>
        <c:axPos val="b"/>
        <c:majorTickMark val="out"/>
        <c:minorTickMark val="none"/>
        <c:tickLblPos val="nextTo"/>
        <c:crossAx val="400629120"/>
        <c:crosses val="autoZero"/>
        <c:auto val="1"/>
        <c:lblAlgn val="ctr"/>
        <c:lblOffset val="100"/>
        <c:noMultiLvlLbl val="0"/>
      </c:catAx>
      <c:valAx>
        <c:axId val="400629120"/>
        <c:scaling>
          <c:orientation val="minMax"/>
        </c:scaling>
        <c:delete val="0"/>
        <c:axPos val="l"/>
        <c:majorGridlines/>
        <c:numFmt formatCode="General" sourceLinked="1"/>
        <c:majorTickMark val="out"/>
        <c:minorTickMark val="none"/>
        <c:tickLblPos val="nextTo"/>
        <c:crossAx val="40062758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Anul 1</c:v>
                </c:pt>
              </c:strCache>
            </c:strRef>
          </c:tx>
          <c:invertIfNegative val="0"/>
          <c:cat>
            <c:strRef>
              <c:f>Sheet1!$A$2:$A$5</c:f>
              <c:strCache>
                <c:ptCount val="4"/>
                <c:pt idx="0">
                  <c:v>Vanzari</c:v>
                </c:pt>
                <c:pt idx="1">
                  <c:v>Marje de eroare %</c:v>
                </c:pt>
                <c:pt idx="2">
                  <c:v>Cheltuieli</c:v>
                </c:pt>
                <c:pt idx="3">
                  <c:v>Incasari/luna</c:v>
                </c:pt>
              </c:strCache>
            </c:strRef>
          </c:cat>
          <c:val>
            <c:numRef>
              <c:f>Sheet1!$B$2:$B$5</c:f>
              <c:numCache>
                <c:formatCode>General</c:formatCode>
                <c:ptCount val="4"/>
                <c:pt idx="0" formatCode="#,##0">
                  <c:v>100000</c:v>
                </c:pt>
                <c:pt idx="1">
                  <c:v>20000</c:v>
                </c:pt>
                <c:pt idx="2">
                  <c:v>100000</c:v>
                </c:pt>
                <c:pt idx="3">
                  <c:v>80000</c:v>
                </c:pt>
              </c:numCache>
            </c:numRef>
          </c:val>
        </c:ser>
        <c:ser>
          <c:idx val="1"/>
          <c:order val="1"/>
          <c:tx>
            <c:strRef>
              <c:f>Sheet1!$C$1</c:f>
              <c:strCache>
                <c:ptCount val="1"/>
                <c:pt idx="0">
                  <c:v>Anul 2</c:v>
                </c:pt>
              </c:strCache>
            </c:strRef>
          </c:tx>
          <c:invertIfNegative val="0"/>
          <c:cat>
            <c:strRef>
              <c:f>Sheet1!$A$2:$A$5</c:f>
              <c:strCache>
                <c:ptCount val="4"/>
                <c:pt idx="0">
                  <c:v>Vanzari</c:v>
                </c:pt>
                <c:pt idx="1">
                  <c:v>Marje de eroare %</c:v>
                </c:pt>
                <c:pt idx="2">
                  <c:v>Cheltuieli</c:v>
                </c:pt>
                <c:pt idx="3">
                  <c:v>Incasari/luna</c:v>
                </c:pt>
              </c:strCache>
            </c:strRef>
          </c:cat>
          <c:val>
            <c:numRef>
              <c:f>Sheet1!$C$2:$C$5</c:f>
              <c:numCache>
                <c:formatCode>General</c:formatCode>
                <c:ptCount val="4"/>
                <c:pt idx="0" formatCode="#,##0">
                  <c:v>250000</c:v>
                </c:pt>
                <c:pt idx="1">
                  <c:v>37500</c:v>
                </c:pt>
                <c:pt idx="2">
                  <c:v>180000</c:v>
                </c:pt>
                <c:pt idx="3">
                  <c:v>120000</c:v>
                </c:pt>
              </c:numCache>
            </c:numRef>
          </c:val>
        </c:ser>
        <c:ser>
          <c:idx val="2"/>
          <c:order val="2"/>
          <c:tx>
            <c:strRef>
              <c:f>Sheet1!$D$1</c:f>
              <c:strCache>
                <c:ptCount val="1"/>
                <c:pt idx="0">
                  <c:v>Anul 3</c:v>
                </c:pt>
              </c:strCache>
            </c:strRef>
          </c:tx>
          <c:invertIfNegative val="0"/>
          <c:cat>
            <c:strRef>
              <c:f>Sheet1!$A$2:$A$5</c:f>
              <c:strCache>
                <c:ptCount val="4"/>
                <c:pt idx="0">
                  <c:v>Vanzari</c:v>
                </c:pt>
                <c:pt idx="1">
                  <c:v>Marje de eroare %</c:v>
                </c:pt>
                <c:pt idx="2">
                  <c:v>Cheltuieli</c:v>
                </c:pt>
                <c:pt idx="3">
                  <c:v>Incasari/luna</c:v>
                </c:pt>
              </c:strCache>
            </c:strRef>
          </c:cat>
          <c:val>
            <c:numRef>
              <c:f>Sheet1!$D$2:$D$5</c:f>
              <c:numCache>
                <c:formatCode>General</c:formatCode>
                <c:ptCount val="4"/>
                <c:pt idx="0" formatCode="#,##0">
                  <c:v>500000</c:v>
                </c:pt>
                <c:pt idx="1">
                  <c:v>50000</c:v>
                </c:pt>
                <c:pt idx="2">
                  <c:v>350000</c:v>
                </c:pt>
                <c:pt idx="3">
                  <c:v>180000</c:v>
                </c:pt>
              </c:numCache>
            </c:numRef>
          </c:val>
        </c:ser>
        <c:dLbls>
          <c:showLegendKey val="0"/>
          <c:showVal val="0"/>
          <c:showCatName val="0"/>
          <c:showSerName val="0"/>
          <c:showPercent val="0"/>
          <c:showBubbleSize val="0"/>
        </c:dLbls>
        <c:gapWidth val="150"/>
        <c:axId val="399753984"/>
        <c:axId val="399755520"/>
      </c:barChart>
      <c:catAx>
        <c:axId val="399753984"/>
        <c:scaling>
          <c:orientation val="minMax"/>
        </c:scaling>
        <c:delete val="0"/>
        <c:axPos val="b"/>
        <c:majorTickMark val="out"/>
        <c:minorTickMark val="none"/>
        <c:tickLblPos val="nextTo"/>
        <c:crossAx val="399755520"/>
        <c:crosses val="autoZero"/>
        <c:auto val="1"/>
        <c:lblAlgn val="ctr"/>
        <c:lblOffset val="100"/>
        <c:noMultiLvlLbl val="0"/>
      </c:catAx>
      <c:valAx>
        <c:axId val="399755520"/>
        <c:scaling>
          <c:orientation val="minMax"/>
        </c:scaling>
        <c:delete val="0"/>
        <c:axPos val="l"/>
        <c:majorGridlines/>
        <c:numFmt formatCode="#,##0" sourceLinked="1"/>
        <c:majorTickMark val="out"/>
        <c:minorTickMark val="none"/>
        <c:tickLblPos val="nextTo"/>
        <c:crossAx val="39975398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Profit /luna</c:v>
                </c:pt>
              </c:strCache>
            </c:strRef>
          </c:tx>
          <c:invertIfNegative val="0"/>
          <c:cat>
            <c:strRef>
              <c:f>Sheet1!$A$2:$A$13</c:f>
              <c:strCache>
                <c:ptCount val="12"/>
                <c:pt idx="0">
                  <c:v>Ianuarie </c:v>
                </c:pt>
                <c:pt idx="1">
                  <c:v>februarie</c:v>
                </c:pt>
                <c:pt idx="2">
                  <c:v>martie</c:v>
                </c:pt>
                <c:pt idx="3">
                  <c:v>aprilie</c:v>
                </c:pt>
                <c:pt idx="4">
                  <c:v>mai</c:v>
                </c:pt>
                <c:pt idx="5">
                  <c:v>iunie</c:v>
                </c:pt>
                <c:pt idx="6">
                  <c:v>iulie</c:v>
                </c:pt>
                <c:pt idx="7">
                  <c:v>august</c:v>
                </c:pt>
                <c:pt idx="8">
                  <c:v>septembrie</c:v>
                </c:pt>
                <c:pt idx="9">
                  <c:v>octombrie</c:v>
                </c:pt>
                <c:pt idx="10">
                  <c:v>noiembrie</c:v>
                </c:pt>
                <c:pt idx="11">
                  <c:v>decembrie</c:v>
                </c:pt>
              </c:strCache>
            </c:strRef>
          </c:cat>
          <c:val>
            <c:numRef>
              <c:f>Sheet1!$B$2:$B$13</c:f>
              <c:numCache>
                <c:formatCode>#,##0</c:formatCode>
                <c:ptCount val="12"/>
                <c:pt idx="0" formatCode="General">
                  <c:v>100</c:v>
                </c:pt>
                <c:pt idx="1">
                  <c:v>400</c:v>
                </c:pt>
                <c:pt idx="2">
                  <c:v>900</c:v>
                </c:pt>
                <c:pt idx="3">
                  <c:v>1100</c:v>
                </c:pt>
                <c:pt idx="4">
                  <c:v>2000</c:v>
                </c:pt>
                <c:pt idx="5">
                  <c:v>1700</c:v>
                </c:pt>
                <c:pt idx="6">
                  <c:v>3200</c:v>
                </c:pt>
                <c:pt idx="7">
                  <c:v>4100</c:v>
                </c:pt>
                <c:pt idx="8" formatCode="General">
                  <c:v>6200</c:v>
                </c:pt>
                <c:pt idx="9" formatCode="General">
                  <c:v>7200</c:v>
                </c:pt>
                <c:pt idx="10" formatCode="General">
                  <c:v>7200</c:v>
                </c:pt>
                <c:pt idx="11" formatCode="General">
                  <c:v>5900</c:v>
                </c:pt>
              </c:numCache>
            </c:numRef>
          </c:val>
        </c:ser>
        <c:dLbls>
          <c:showLegendKey val="0"/>
          <c:showVal val="0"/>
          <c:showCatName val="0"/>
          <c:showSerName val="0"/>
          <c:showPercent val="0"/>
          <c:showBubbleSize val="0"/>
        </c:dLbls>
        <c:gapWidth val="150"/>
        <c:axId val="404694912"/>
        <c:axId val="404696448"/>
      </c:barChart>
      <c:catAx>
        <c:axId val="404694912"/>
        <c:scaling>
          <c:orientation val="minMax"/>
        </c:scaling>
        <c:delete val="0"/>
        <c:axPos val="b"/>
        <c:majorTickMark val="out"/>
        <c:minorTickMark val="none"/>
        <c:tickLblPos val="nextTo"/>
        <c:crossAx val="404696448"/>
        <c:crosses val="autoZero"/>
        <c:auto val="1"/>
        <c:lblAlgn val="ctr"/>
        <c:lblOffset val="100"/>
        <c:noMultiLvlLbl val="0"/>
      </c:catAx>
      <c:valAx>
        <c:axId val="404696448"/>
        <c:scaling>
          <c:orientation val="minMax"/>
        </c:scaling>
        <c:delete val="0"/>
        <c:axPos val="l"/>
        <c:majorGridlines/>
        <c:numFmt formatCode="General" sourceLinked="1"/>
        <c:majorTickMark val="out"/>
        <c:minorTickMark val="none"/>
        <c:tickLblPos val="nextTo"/>
        <c:crossAx val="40469491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Profit/an</c:v>
                </c:pt>
              </c:strCache>
            </c:strRef>
          </c:tx>
          <c:invertIfNegative val="0"/>
          <c:cat>
            <c:strRef>
              <c:f>Sheet1!$A$2:$A$4</c:f>
              <c:strCache>
                <c:ptCount val="3"/>
                <c:pt idx="0">
                  <c:v>Anul 1</c:v>
                </c:pt>
                <c:pt idx="1">
                  <c:v>Anul 2</c:v>
                </c:pt>
                <c:pt idx="2">
                  <c:v> Anul 3</c:v>
                </c:pt>
              </c:strCache>
            </c:strRef>
          </c:cat>
          <c:val>
            <c:numRef>
              <c:f>Sheet1!$B$2:$B$4</c:f>
              <c:numCache>
                <c:formatCode>#,##0</c:formatCode>
                <c:ptCount val="3"/>
                <c:pt idx="0">
                  <c:v>40000</c:v>
                </c:pt>
                <c:pt idx="1">
                  <c:v>100000</c:v>
                </c:pt>
                <c:pt idx="2">
                  <c:v>220000</c:v>
                </c:pt>
              </c:numCache>
            </c:numRef>
          </c:val>
        </c:ser>
        <c:dLbls>
          <c:showLegendKey val="0"/>
          <c:showVal val="0"/>
          <c:showCatName val="0"/>
          <c:showSerName val="0"/>
          <c:showPercent val="0"/>
          <c:showBubbleSize val="0"/>
        </c:dLbls>
        <c:gapWidth val="150"/>
        <c:axId val="404704640"/>
        <c:axId val="404706432"/>
      </c:barChart>
      <c:catAx>
        <c:axId val="404704640"/>
        <c:scaling>
          <c:orientation val="minMax"/>
        </c:scaling>
        <c:delete val="0"/>
        <c:axPos val="b"/>
        <c:majorTickMark val="out"/>
        <c:minorTickMark val="none"/>
        <c:tickLblPos val="nextTo"/>
        <c:crossAx val="404706432"/>
        <c:crosses val="autoZero"/>
        <c:auto val="1"/>
        <c:lblAlgn val="ctr"/>
        <c:lblOffset val="100"/>
        <c:noMultiLvlLbl val="0"/>
      </c:catAx>
      <c:valAx>
        <c:axId val="404706432"/>
        <c:scaling>
          <c:orientation val="minMax"/>
        </c:scaling>
        <c:delete val="0"/>
        <c:axPos val="l"/>
        <c:majorGridlines/>
        <c:numFmt formatCode="#,##0" sourceLinked="1"/>
        <c:majorTickMark val="out"/>
        <c:minorTickMark val="none"/>
        <c:tickLblPos val="nextTo"/>
        <c:crossAx val="404704640"/>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Flux numerar net</c:v>
                </c:pt>
              </c:strCache>
            </c:strRef>
          </c:tx>
          <c:invertIfNegative val="0"/>
          <c:cat>
            <c:strRef>
              <c:f>Sheet1!$A$2:$A$13</c:f>
              <c:strCache>
                <c:ptCount val="12"/>
                <c:pt idx="0">
                  <c:v>ianuarie </c:v>
                </c:pt>
                <c:pt idx="1">
                  <c:v>februarie</c:v>
                </c:pt>
                <c:pt idx="2">
                  <c:v>martie</c:v>
                </c:pt>
                <c:pt idx="3">
                  <c:v>aprilie</c:v>
                </c:pt>
                <c:pt idx="4">
                  <c:v>mai</c:v>
                </c:pt>
                <c:pt idx="5">
                  <c:v>iunie</c:v>
                </c:pt>
                <c:pt idx="6">
                  <c:v>iulie</c:v>
                </c:pt>
                <c:pt idx="7">
                  <c:v>august</c:v>
                </c:pt>
                <c:pt idx="8">
                  <c:v>septembrie</c:v>
                </c:pt>
                <c:pt idx="9">
                  <c:v>octombrie</c:v>
                </c:pt>
                <c:pt idx="10">
                  <c:v>noiembrie</c:v>
                </c:pt>
                <c:pt idx="11">
                  <c:v>decembrie</c:v>
                </c:pt>
              </c:strCache>
            </c:strRef>
          </c:cat>
          <c:val>
            <c:numRef>
              <c:f>Sheet1!$B$2:$B$13</c:f>
              <c:numCache>
                <c:formatCode>General</c:formatCode>
                <c:ptCount val="12"/>
                <c:pt idx="0">
                  <c:v>100</c:v>
                </c:pt>
                <c:pt idx="1">
                  <c:v>-200</c:v>
                </c:pt>
                <c:pt idx="2">
                  <c:v>-700</c:v>
                </c:pt>
                <c:pt idx="3">
                  <c:v>-500</c:v>
                </c:pt>
                <c:pt idx="4">
                  <c:v>0</c:v>
                </c:pt>
                <c:pt idx="5">
                  <c:v>-600</c:v>
                </c:pt>
                <c:pt idx="6">
                  <c:v>8000</c:v>
                </c:pt>
                <c:pt idx="7">
                  <c:v>200</c:v>
                </c:pt>
                <c:pt idx="8">
                  <c:v>500</c:v>
                </c:pt>
                <c:pt idx="9">
                  <c:v>4500</c:v>
                </c:pt>
                <c:pt idx="10">
                  <c:v>5500</c:v>
                </c:pt>
                <c:pt idx="11">
                  <c:v>6500</c:v>
                </c:pt>
              </c:numCache>
            </c:numRef>
          </c:val>
        </c:ser>
        <c:ser>
          <c:idx val="1"/>
          <c:order val="1"/>
          <c:tx>
            <c:strRef>
              <c:f>Sheet1!$C$1</c:f>
              <c:strCache>
                <c:ptCount val="1"/>
                <c:pt idx="0">
                  <c:v>Balans numerar</c:v>
                </c:pt>
              </c:strCache>
            </c:strRef>
          </c:tx>
          <c:invertIfNegative val="0"/>
          <c:cat>
            <c:strRef>
              <c:f>Sheet1!$A$2:$A$13</c:f>
              <c:strCache>
                <c:ptCount val="12"/>
                <c:pt idx="0">
                  <c:v>ianuarie </c:v>
                </c:pt>
                <c:pt idx="1">
                  <c:v>februarie</c:v>
                </c:pt>
                <c:pt idx="2">
                  <c:v>martie</c:v>
                </c:pt>
                <c:pt idx="3">
                  <c:v>aprilie</c:v>
                </c:pt>
                <c:pt idx="4">
                  <c:v>mai</c:v>
                </c:pt>
                <c:pt idx="5">
                  <c:v>iunie</c:v>
                </c:pt>
                <c:pt idx="6">
                  <c:v>iulie</c:v>
                </c:pt>
                <c:pt idx="7">
                  <c:v>august</c:v>
                </c:pt>
                <c:pt idx="8">
                  <c:v>septembrie</c:v>
                </c:pt>
                <c:pt idx="9">
                  <c:v>octombrie</c:v>
                </c:pt>
                <c:pt idx="10">
                  <c:v>noiembrie</c:v>
                </c:pt>
                <c:pt idx="11">
                  <c:v>decembrie</c:v>
                </c:pt>
              </c:strCache>
            </c:strRef>
          </c:cat>
          <c:val>
            <c:numRef>
              <c:f>Sheet1!$C$2:$C$13</c:f>
              <c:numCache>
                <c:formatCode>General</c:formatCode>
                <c:ptCount val="12"/>
                <c:pt idx="0">
                  <c:v>11000</c:v>
                </c:pt>
                <c:pt idx="1">
                  <c:v>10500</c:v>
                </c:pt>
                <c:pt idx="2">
                  <c:v>10000</c:v>
                </c:pt>
                <c:pt idx="3">
                  <c:v>8000</c:v>
                </c:pt>
                <c:pt idx="4">
                  <c:v>8500</c:v>
                </c:pt>
                <c:pt idx="5">
                  <c:v>8000</c:v>
                </c:pt>
                <c:pt idx="6">
                  <c:v>15000</c:v>
                </c:pt>
                <c:pt idx="7">
                  <c:v>15300</c:v>
                </c:pt>
                <c:pt idx="8">
                  <c:v>16000</c:v>
                </c:pt>
                <c:pt idx="9">
                  <c:v>21000</c:v>
                </c:pt>
                <c:pt idx="10">
                  <c:v>30000</c:v>
                </c:pt>
                <c:pt idx="11">
                  <c:v>38000</c:v>
                </c:pt>
              </c:numCache>
            </c:numRef>
          </c:val>
        </c:ser>
        <c:dLbls>
          <c:showLegendKey val="0"/>
          <c:showVal val="0"/>
          <c:showCatName val="0"/>
          <c:showSerName val="0"/>
          <c:showPercent val="0"/>
          <c:showBubbleSize val="0"/>
        </c:dLbls>
        <c:gapWidth val="150"/>
        <c:shape val="box"/>
        <c:axId val="404863232"/>
        <c:axId val="404873216"/>
        <c:axId val="0"/>
      </c:bar3DChart>
      <c:catAx>
        <c:axId val="404863232"/>
        <c:scaling>
          <c:orientation val="minMax"/>
        </c:scaling>
        <c:delete val="0"/>
        <c:axPos val="b"/>
        <c:majorTickMark val="out"/>
        <c:minorTickMark val="none"/>
        <c:tickLblPos val="nextTo"/>
        <c:crossAx val="404873216"/>
        <c:crosses val="autoZero"/>
        <c:auto val="1"/>
        <c:lblAlgn val="ctr"/>
        <c:lblOffset val="100"/>
        <c:noMultiLvlLbl val="0"/>
      </c:catAx>
      <c:valAx>
        <c:axId val="404873216"/>
        <c:scaling>
          <c:orientation val="minMax"/>
        </c:scaling>
        <c:delete val="0"/>
        <c:axPos val="l"/>
        <c:majorGridlines/>
        <c:numFmt formatCode="General" sourceLinked="1"/>
        <c:majorTickMark val="out"/>
        <c:minorTickMark val="none"/>
        <c:tickLblPos val="nextTo"/>
        <c:crossAx val="404863232"/>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6CE02C-90B5-4ECE-8EAB-1031290CBEB0}" type="doc">
      <dgm:prSet loTypeId="urn:microsoft.com/office/officeart/2005/8/layout/hierarchy6" loCatId="hierarchy" qsTypeId="urn:microsoft.com/office/officeart/2005/8/quickstyle/simple1" qsCatId="simple" csTypeId="urn:microsoft.com/office/officeart/2005/8/colors/accent0_1" csCatId="mainScheme" phldr="1"/>
      <dgm:spPr/>
      <dgm:t>
        <a:bodyPr/>
        <a:lstStyle/>
        <a:p>
          <a:endParaRPr lang="ro-RO"/>
        </a:p>
      </dgm:t>
    </dgm:pt>
    <dgm:pt modelId="{3FE5740F-B3F1-4C94-ADAF-D567C11FA2F6}">
      <dgm:prSet phldrT="[Text]"/>
      <dgm:spPr>
        <a:xfrm>
          <a:off x="2412655" y="920"/>
          <a:ext cx="1032564" cy="68837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b="1">
              <a:solidFill>
                <a:sysClr val="windowText" lastClr="000000">
                  <a:hueOff val="0"/>
                  <a:satOff val="0"/>
                  <a:lumOff val="0"/>
                  <a:alphaOff val="0"/>
                </a:sysClr>
              </a:solidFill>
              <a:latin typeface="Calibri"/>
              <a:ea typeface="+mn-ea"/>
              <a:cs typeface="+mn-cs"/>
            </a:rPr>
            <a:t>Manager</a:t>
          </a:r>
          <a:r>
            <a:rPr lang="en-US">
              <a:solidFill>
                <a:sysClr val="windowText" lastClr="000000">
                  <a:hueOff val="0"/>
                  <a:satOff val="0"/>
                  <a:lumOff val="0"/>
                  <a:alphaOff val="0"/>
                </a:sysClr>
              </a:solidFill>
              <a:latin typeface="Calibri"/>
              <a:ea typeface="+mn-ea"/>
              <a:cs typeface="+mn-cs"/>
            </a:rPr>
            <a:t> </a:t>
          </a:r>
          <a:endParaRPr lang="ro-RO">
            <a:solidFill>
              <a:sysClr val="windowText" lastClr="000000">
                <a:hueOff val="0"/>
                <a:satOff val="0"/>
                <a:lumOff val="0"/>
                <a:alphaOff val="0"/>
              </a:sysClr>
            </a:solidFill>
            <a:latin typeface="Calibri"/>
            <a:ea typeface="+mn-ea"/>
            <a:cs typeface="+mn-cs"/>
          </a:endParaRPr>
        </a:p>
      </dgm:t>
    </dgm:pt>
    <dgm:pt modelId="{23BFA408-9333-411A-AD3D-C865DFFE2FFA}" type="parTrans" cxnId="{9DC1FA81-8C28-43F9-AF5C-7CE1CF5CB4D9}">
      <dgm:prSet/>
      <dgm:spPr/>
      <dgm:t>
        <a:bodyPr/>
        <a:lstStyle/>
        <a:p>
          <a:endParaRPr lang="ro-RO"/>
        </a:p>
      </dgm:t>
    </dgm:pt>
    <dgm:pt modelId="{17CEDD4E-89A5-47C5-85A6-F7356309725C}" type="sibTrans" cxnId="{9DC1FA81-8C28-43F9-AF5C-7CE1CF5CB4D9}">
      <dgm:prSet/>
      <dgm:spPr/>
      <dgm:t>
        <a:bodyPr/>
        <a:lstStyle/>
        <a:p>
          <a:endParaRPr lang="ro-RO"/>
        </a:p>
      </dgm:t>
    </dgm:pt>
    <dgm:pt modelId="{6CEEFD60-BB57-4143-8023-92F63B40D30B}" type="asst">
      <dgm:prSet phldrT="[Text]"/>
      <dgm:spPr>
        <a:xfrm>
          <a:off x="399153" y="1928375"/>
          <a:ext cx="1032564" cy="68837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b="1">
              <a:solidFill>
                <a:sysClr val="windowText" lastClr="000000">
                  <a:hueOff val="0"/>
                  <a:satOff val="0"/>
                  <a:lumOff val="0"/>
                  <a:alphaOff val="0"/>
                </a:sysClr>
              </a:solidFill>
              <a:latin typeface="Calibri"/>
              <a:ea typeface="+mn-ea"/>
              <a:cs typeface="+mn-cs"/>
            </a:rPr>
            <a:t>Agent vanzari</a:t>
          </a:r>
          <a:endParaRPr lang="ro-RO" b="1">
            <a:solidFill>
              <a:sysClr val="windowText" lastClr="000000">
                <a:hueOff val="0"/>
                <a:satOff val="0"/>
                <a:lumOff val="0"/>
                <a:alphaOff val="0"/>
              </a:sysClr>
            </a:solidFill>
            <a:latin typeface="Calibri"/>
            <a:ea typeface="+mn-ea"/>
            <a:cs typeface="+mn-cs"/>
          </a:endParaRPr>
        </a:p>
      </dgm:t>
    </dgm:pt>
    <dgm:pt modelId="{70A4775B-1C00-45B1-8061-C5E2782C7E8E}" type="parTrans" cxnId="{A8419C2B-15BC-4101-BA16-ED6F40ADF49F}">
      <dgm:prSet/>
      <dgm:spPr>
        <a:xfrm>
          <a:off x="915435" y="1653024"/>
          <a:ext cx="671167" cy="275350"/>
        </a:xfrm>
        <a:noFill/>
        <a:ln w="25400" cap="flat" cmpd="sng" algn="ctr">
          <a:solidFill>
            <a:sysClr val="windowText" lastClr="000000">
              <a:shade val="80000"/>
              <a:hueOff val="0"/>
              <a:satOff val="0"/>
              <a:lumOff val="0"/>
              <a:alphaOff val="0"/>
            </a:sysClr>
          </a:solidFill>
          <a:prstDash val="solid"/>
        </a:ln>
        <a:effectLst/>
      </dgm:spPr>
      <dgm:t>
        <a:bodyPr/>
        <a:lstStyle/>
        <a:p>
          <a:endParaRPr lang="ro-RO"/>
        </a:p>
      </dgm:t>
    </dgm:pt>
    <dgm:pt modelId="{9E91F522-3494-4F3E-970A-9EE0C0EFF5A8}" type="sibTrans" cxnId="{A8419C2B-15BC-4101-BA16-ED6F40ADF49F}">
      <dgm:prSet/>
      <dgm:spPr/>
      <dgm:t>
        <a:bodyPr/>
        <a:lstStyle/>
        <a:p>
          <a:endParaRPr lang="ro-RO"/>
        </a:p>
      </dgm:t>
    </dgm:pt>
    <dgm:pt modelId="{A56A5B4B-DE08-42A9-8C79-4464B774470C}" type="asst">
      <dgm:prSet phldrT="[Text]"/>
      <dgm:spPr>
        <a:xfrm>
          <a:off x="3754989" y="1928375"/>
          <a:ext cx="1032564" cy="68837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b="1">
              <a:solidFill>
                <a:sysClr val="windowText" lastClr="000000">
                  <a:hueOff val="0"/>
                  <a:satOff val="0"/>
                  <a:lumOff val="0"/>
                  <a:alphaOff val="0"/>
                </a:sysClr>
              </a:solidFill>
              <a:latin typeface="Calibri"/>
              <a:ea typeface="+mn-ea"/>
              <a:cs typeface="+mn-cs"/>
            </a:rPr>
            <a:t>Dezvoltator Web senior</a:t>
          </a:r>
          <a:endParaRPr lang="ro-RO" b="1">
            <a:solidFill>
              <a:sysClr val="windowText" lastClr="000000">
                <a:hueOff val="0"/>
                <a:satOff val="0"/>
                <a:lumOff val="0"/>
                <a:alphaOff val="0"/>
              </a:sysClr>
            </a:solidFill>
            <a:latin typeface="Calibri"/>
            <a:ea typeface="+mn-ea"/>
            <a:cs typeface="+mn-cs"/>
          </a:endParaRPr>
        </a:p>
      </dgm:t>
    </dgm:pt>
    <dgm:pt modelId="{F170C2F6-8CF1-441C-A7AA-89FD7678A6C3}" type="parTrans" cxnId="{F7626DFA-FE48-4546-AAEA-550B4AD691C4}">
      <dgm:prSet/>
      <dgm:spPr>
        <a:xfrm>
          <a:off x="4225551" y="1653024"/>
          <a:ext cx="91440" cy="275350"/>
        </a:xfrm>
        <a:noFill/>
        <a:ln w="25400" cap="flat" cmpd="sng" algn="ctr">
          <a:solidFill>
            <a:sysClr val="windowText" lastClr="000000">
              <a:shade val="80000"/>
              <a:hueOff val="0"/>
              <a:satOff val="0"/>
              <a:lumOff val="0"/>
              <a:alphaOff val="0"/>
            </a:sysClr>
          </a:solidFill>
          <a:prstDash val="solid"/>
        </a:ln>
        <a:effectLst/>
      </dgm:spPr>
      <dgm:t>
        <a:bodyPr/>
        <a:lstStyle/>
        <a:p>
          <a:endParaRPr lang="ro-RO"/>
        </a:p>
      </dgm:t>
    </dgm:pt>
    <dgm:pt modelId="{3BE9A287-CB17-4FFD-869A-12CB068DB96B}" type="sibTrans" cxnId="{F7626DFA-FE48-4546-AAEA-550B4AD691C4}">
      <dgm:prSet/>
      <dgm:spPr/>
      <dgm:t>
        <a:bodyPr/>
        <a:lstStyle/>
        <a:p>
          <a:endParaRPr lang="ro-RO"/>
        </a:p>
      </dgm:t>
    </dgm:pt>
    <dgm:pt modelId="{7712E439-40B3-40CF-B9F9-48376973C200}">
      <dgm:prSet/>
      <dgm:spPr>
        <a:xfrm>
          <a:off x="3083822" y="2892102"/>
          <a:ext cx="1032564" cy="68837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b="1">
              <a:solidFill>
                <a:sysClr val="windowText" lastClr="000000">
                  <a:hueOff val="0"/>
                  <a:satOff val="0"/>
                  <a:lumOff val="0"/>
                  <a:alphaOff val="0"/>
                </a:sysClr>
              </a:solidFill>
              <a:latin typeface="Calibri"/>
              <a:ea typeface="+mn-ea"/>
              <a:cs typeface="+mn-cs"/>
            </a:rPr>
            <a:t>Dezvoltator Web junior</a:t>
          </a:r>
          <a:endParaRPr lang="ro-RO" b="1">
            <a:solidFill>
              <a:sysClr val="windowText" lastClr="000000">
                <a:hueOff val="0"/>
                <a:satOff val="0"/>
                <a:lumOff val="0"/>
                <a:alphaOff val="0"/>
              </a:sysClr>
            </a:solidFill>
            <a:latin typeface="Calibri"/>
            <a:ea typeface="+mn-ea"/>
            <a:cs typeface="+mn-cs"/>
          </a:endParaRPr>
        </a:p>
      </dgm:t>
    </dgm:pt>
    <dgm:pt modelId="{98D83E35-A49D-41D1-95BE-3A3A95C60D3C}" type="parTrans" cxnId="{91276090-E0BC-4385-9775-D9584CEF08AD}">
      <dgm:prSet/>
      <dgm:spPr>
        <a:xfrm>
          <a:off x="3600104" y="2616751"/>
          <a:ext cx="671167" cy="275350"/>
        </a:xfrm>
        <a:noFill/>
        <a:ln w="25400" cap="flat" cmpd="sng" algn="ctr">
          <a:solidFill>
            <a:sysClr val="windowText" lastClr="000000">
              <a:shade val="80000"/>
              <a:hueOff val="0"/>
              <a:satOff val="0"/>
              <a:lumOff val="0"/>
              <a:alphaOff val="0"/>
            </a:sysClr>
          </a:solidFill>
          <a:prstDash val="solid"/>
        </a:ln>
        <a:effectLst/>
      </dgm:spPr>
      <dgm:t>
        <a:bodyPr/>
        <a:lstStyle/>
        <a:p>
          <a:endParaRPr lang="ro-RO"/>
        </a:p>
      </dgm:t>
    </dgm:pt>
    <dgm:pt modelId="{E44AAB2C-FA86-4D81-8FC0-A78A475DF06D}" type="sibTrans" cxnId="{91276090-E0BC-4385-9775-D9584CEF08AD}">
      <dgm:prSet/>
      <dgm:spPr/>
      <dgm:t>
        <a:bodyPr/>
        <a:lstStyle/>
        <a:p>
          <a:endParaRPr lang="ro-RO"/>
        </a:p>
      </dgm:t>
    </dgm:pt>
    <dgm:pt modelId="{9B906CA5-2E6B-4CB3-8D9B-4CE17CE3E6DC}" type="asst">
      <dgm:prSet/>
      <dgm:spPr>
        <a:xfrm>
          <a:off x="3754989" y="964648"/>
          <a:ext cx="1032564" cy="68837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b="1">
              <a:solidFill>
                <a:sysClr val="windowText" lastClr="000000">
                  <a:hueOff val="0"/>
                  <a:satOff val="0"/>
                  <a:lumOff val="0"/>
                  <a:alphaOff val="0"/>
                </a:sysClr>
              </a:solidFill>
              <a:latin typeface="Calibri"/>
              <a:ea typeface="+mn-ea"/>
              <a:cs typeface="+mn-cs"/>
            </a:rPr>
            <a:t>Director dezvoltare</a:t>
          </a:r>
          <a:endParaRPr lang="ro-RO" b="1">
            <a:solidFill>
              <a:sysClr val="windowText" lastClr="000000">
                <a:hueOff val="0"/>
                <a:satOff val="0"/>
                <a:lumOff val="0"/>
                <a:alphaOff val="0"/>
              </a:sysClr>
            </a:solidFill>
            <a:latin typeface="Calibri"/>
            <a:ea typeface="+mn-ea"/>
            <a:cs typeface="+mn-cs"/>
          </a:endParaRPr>
        </a:p>
      </dgm:t>
    </dgm:pt>
    <dgm:pt modelId="{739DEE3D-59AD-4F02-A721-DB3D62201538}" type="parTrans" cxnId="{3AF0BEE2-A791-4D95-B449-B1F6710184AA}">
      <dgm:prSet/>
      <dgm:spPr>
        <a:xfrm>
          <a:off x="2928937" y="689297"/>
          <a:ext cx="1342334" cy="275350"/>
        </a:xfrm>
        <a:noFill/>
        <a:ln w="25400" cap="flat" cmpd="sng" algn="ctr">
          <a:solidFill>
            <a:sysClr val="windowText" lastClr="000000">
              <a:shade val="60000"/>
              <a:hueOff val="0"/>
              <a:satOff val="0"/>
              <a:lumOff val="0"/>
              <a:alphaOff val="0"/>
            </a:sysClr>
          </a:solidFill>
          <a:prstDash val="solid"/>
        </a:ln>
        <a:effectLst/>
      </dgm:spPr>
      <dgm:t>
        <a:bodyPr/>
        <a:lstStyle/>
        <a:p>
          <a:endParaRPr lang="ro-RO"/>
        </a:p>
      </dgm:t>
    </dgm:pt>
    <dgm:pt modelId="{27E1DB65-79B0-451D-BC52-1BE604668972}" type="sibTrans" cxnId="{3AF0BEE2-A791-4D95-B449-B1F6710184AA}">
      <dgm:prSet/>
      <dgm:spPr/>
      <dgm:t>
        <a:bodyPr/>
        <a:lstStyle/>
        <a:p>
          <a:endParaRPr lang="ro-RO"/>
        </a:p>
      </dgm:t>
    </dgm:pt>
    <dgm:pt modelId="{F4605C97-3649-4086-B615-B9385271BD62}">
      <dgm:prSet/>
      <dgm:spPr>
        <a:xfrm>
          <a:off x="4426156" y="2892102"/>
          <a:ext cx="1032564" cy="68837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b="1">
              <a:solidFill>
                <a:sysClr val="windowText" lastClr="000000">
                  <a:hueOff val="0"/>
                  <a:satOff val="0"/>
                  <a:lumOff val="0"/>
                  <a:alphaOff val="0"/>
                </a:sysClr>
              </a:solidFill>
              <a:latin typeface="Calibri"/>
              <a:ea typeface="+mn-ea"/>
              <a:cs typeface="+mn-cs"/>
            </a:rPr>
            <a:t>Dezvoltator Web junior</a:t>
          </a:r>
          <a:endParaRPr lang="ro-RO" b="1">
            <a:solidFill>
              <a:sysClr val="windowText" lastClr="000000">
                <a:hueOff val="0"/>
                <a:satOff val="0"/>
                <a:lumOff val="0"/>
                <a:alphaOff val="0"/>
              </a:sysClr>
            </a:solidFill>
            <a:latin typeface="Calibri"/>
            <a:ea typeface="+mn-ea"/>
            <a:cs typeface="+mn-cs"/>
          </a:endParaRPr>
        </a:p>
      </dgm:t>
    </dgm:pt>
    <dgm:pt modelId="{779971ED-FB26-4347-B283-CDEF3A4FA671}" type="parTrans" cxnId="{F8D5D307-DFF2-47A1-B73F-7155DBB3F1C1}">
      <dgm:prSet/>
      <dgm:spPr>
        <a:xfrm>
          <a:off x="4271271" y="2616751"/>
          <a:ext cx="671167" cy="275350"/>
        </a:xfrm>
        <a:noFill/>
        <a:ln w="25400" cap="flat" cmpd="sng" algn="ctr">
          <a:solidFill>
            <a:sysClr val="windowText" lastClr="000000">
              <a:shade val="80000"/>
              <a:hueOff val="0"/>
              <a:satOff val="0"/>
              <a:lumOff val="0"/>
              <a:alphaOff val="0"/>
            </a:sysClr>
          </a:solidFill>
          <a:prstDash val="solid"/>
        </a:ln>
        <a:effectLst/>
      </dgm:spPr>
      <dgm:t>
        <a:bodyPr/>
        <a:lstStyle/>
        <a:p>
          <a:endParaRPr lang="ro-RO"/>
        </a:p>
      </dgm:t>
    </dgm:pt>
    <dgm:pt modelId="{2C2BD83A-6641-4206-9247-D72216BE68A1}" type="sibTrans" cxnId="{F8D5D307-DFF2-47A1-B73F-7155DBB3F1C1}">
      <dgm:prSet/>
      <dgm:spPr/>
      <dgm:t>
        <a:bodyPr/>
        <a:lstStyle/>
        <a:p>
          <a:endParaRPr lang="ro-RO"/>
        </a:p>
      </dgm:t>
    </dgm:pt>
    <dgm:pt modelId="{8A7529E0-56B2-413B-8FB1-3BDF072573A0}" type="asst">
      <dgm:prSet/>
      <dgm:spPr>
        <a:xfrm>
          <a:off x="1070320" y="964648"/>
          <a:ext cx="1032564" cy="68837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b="1">
              <a:solidFill>
                <a:sysClr val="windowText" lastClr="000000">
                  <a:hueOff val="0"/>
                  <a:satOff val="0"/>
                  <a:lumOff val="0"/>
                  <a:alphaOff val="0"/>
                </a:sysClr>
              </a:solidFill>
              <a:latin typeface="Calibri"/>
              <a:ea typeface="+mn-ea"/>
              <a:cs typeface="+mn-cs"/>
            </a:rPr>
            <a:t>Director vanzari</a:t>
          </a:r>
          <a:endParaRPr lang="ro-RO" b="1">
            <a:solidFill>
              <a:sysClr val="windowText" lastClr="000000">
                <a:hueOff val="0"/>
                <a:satOff val="0"/>
                <a:lumOff val="0"/>
                <a:alphaOff val="0"/>
              </a:sysClr>
            </a:solidFill>
            <a:latin typeface="Calibri"/>
            <a:ea typeface="+mn-ea"/>
            <a:cs typeface="+mn-cs"/>
          </a:endParaRPr>
        </a:p>
      </dgm:t>
    </dgm:pt>
    <dgm:pt modelId="{6C01339E-59F4-4701-9AA0-C1B346E346D5}" type="parTrans" cxnId="{0778F667-E36E-467F-8DB0-C5D344E34CDD}">
      <dgm:prSet/>
      <dgm:spPr>
        <a:xfrm>
          <a:off x="1586603" y="689297"/>
          <a:ext cx="1342334" cy="275350"/>
        </a:xfrm>
        <a:noFill/>
        <a:ln w="25400" cap="flat" cmpd="sng" algn="ctr">
          <a:solidFill>
            <a:sysClr val="windowText" lastClr="000000">
              <a:shade val="60000"/>
              <a:hueOff val="0"/>
              <a:satOff val="0"/>
              <a:lumOff val="0"/>
              <a:alphaOff val="0"/>
            </a:sysClr>
          </a:solidFill>
          <a:prstDash val="solid"/>
        </a:ln>
        <a:effectLst/>
      </dgm:spPr>
      <dgm:t>
        <a:bodyPr/>
        <a:lstStyle/>
        <a:p>
          <a:endParaRPr lang="ro-RO"/>
        </a:p>
      </dgm:t>
    </dgm:pt>
    <dgm:pt modelId="{4FB7D6AC-F1D1-45EF-8EA1-A62376153B44}" type="sibTrans" cxnId="{0778F667-E36E-467F-8DB0-C5D344E34CDD}">
      <dgm:prSet/>
      <dgm:spPr/>
      <dgm:t>
        <a:bodyPr/>
        <a:lstStyle/>
        <a:p>
          <a:endParaRPr lang="ro-RO"/>
        </a:p>
      </dgm:t>
    </dgm:pt>
    <dgm:pt modelId="{21365BA8-3551-4AA0-A755-D9A5365AE68A}">
      <dgm:prSet/>
      <dgm:spPr>
        <a:xfrm>
          <a:off x="1741487" y="1928375"/>
          <a:ext cx="1032564" cy="68837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en-US" b="1">
              <a:solidFill>
                <a:sysClr val="windowText" lastClr="000000">
                  <a:hueOff val="0"/>
                  <a:satOff val="0"/>
                  <a:lumOff val="0"/>
                  <a:alphaOff val="0"/>
                </a:sysClr>
              </a:solidFill>
              <a:latin typeface="Calibri"/>
              <a:ea typeface="+mn-ea"/>
              <a:cs typeface="+mn-cs"/>
            </a:rPr>
            <a:t>Agent vanzari</a:t>
          </a:r>
          <a:endParaRPr lang="ro-RO" b="1">
            <a:solidFill>
              <a:sysClr val="windowText" lastClr="000000">
                <a:hueOff val="0"/>
                <a:satOff val="0"/>
                <a:lumOff val="0"/>
                <a:alphaOff val="0"/>
              </a:sysClr>
            </a:solidFill>
            <a:latin typeface="Calibri"/>
            <a:ea typeface="+mn-ea"/>
            <a:cs typeface="+mn-cs"/>
          </a:endParaRPr>
        </a:p>
      </dgm:t>
    </dgm:pt>
    <dgm:pt modelId="{6FB442F8-AEFB-47DE-ABBD-676A419DA166}" type="parTrans" cxnId="{E1066070-9EC2-4B38-A78C-283460A98A44}">
      <dgm:prSet/>
      <dgm:spPr>
        <a:xfrm>
          <a:off x="1586603" y="1653024"/>
          <a:ext cx="671167" cy="275350"/>
        </a:xfrm>
        <a:noFill/>
        <a:ln w="25400" cap="flat" cmpd="sng" algn="ctr">
          <a:solidFill>
            <a:sysClr val="windowText" lastClr="000000">
              <a:shade val="80000"/>
              <a:hueOff val="0"/>
              <a:satOff val="0"/>
              <a:lumOff val="0"/>
              <a:alphaOff val="0"/>
            </a:sysClr>
          </a:solidFill>
          <a:prstDash val="solid"/>
        </a:ln>
        <a:effectLst/>
      </dgm:spPr>
      <dgm:t>
        <a:bodyPr/>
        <a:lstStyle/>
        <a:p>
          <a:endParaRPr lang="ro-RO"/>
        </a:p>
      </dgm:t>
    </dgm:pt>
    <dgm:pt modelId="{EF7FC9E3-B410-4004-BED3-0D20EF2D0F94}" type="sibTrans" cxnId="{E1066070-9EC2-4B38-A78C-283460A98A44}">
      <dgm:prSet/>
      <dgm:spPr/>
      <dgm:t>
        <a:bodyPr/>
        <a:lstStyle/>
        <a:p>
          <a:endParaRPr lang="ro-RO"/>
        </a:p>
      </dgm:t>
    </dgm:pt>
    <dgm:pt modelId="{A7A05A0F-5983-4072-81A6-228E663FFA3A}" type="pres">
      <dgm:prSet presAssocID="{486CE02C-90B5-4ECE-8EAB-1031290CBEB0}" presName="mainComposite" presStyleCnt="0">
        <dgm:presLayoutVars>
          <dgm:chPref val="1"/>
          <dgm:dir/>
          <dgm:animOne val="branch"/>
          <dgm:animLvl val="lvl"/>
          <dgm:resizeHandles val="exact"/>
        </dgm:presLayoutVars>
      </dgm:prSet>
      <dgm:spPr/>
      <dgm:t>
        <a:bodyPr/>
        <a:lstStyle/>
        <a:p>
          <a:endParaRPr lang="ro-RO"/>
        </a:p>
      </dgm:t>
    </dgm:pt>
    <dgm:pt modelId="{DA01A1F6-7AA3-46C7-B6E6-969E62B83800}" type="pres">
      <dgm:prSet presAssocID="{486CE02C-90B5-4ECE-8EAB-1031290CBEB0}" presName="hierFlow" presStyleCnt="0"/>
      <dgm:spPr/>
    </dgm:pt>
    <dgm:pt modelId="{5CC7BDAB-604D-4495-B49B-5D5062AD44CC}" type="pres">
      <dgm:prSet presAssocID="{486CE02C-90B5-4ECE-8EAB-1031290CBEB0}" presName="hierChild1" presStyleCnt="0">
        <dgm:presLayoutVars>
          <dgm:chPref val="1"/>
          <dgm:animOne val="branch"/>
          <dgm:animLvl val="lvl"/>
        </dgm:presLayoutVars>
      </dgm:prSet>
      <dgm:spPr/>
    </dgm:pt>
    <dgm:pt modelId="{4599D614-0842-4F2E-A36F-4854041F692C}" type="pres">
      <dgm:prSet presAssocID="{3FE5740F-B3F1-4C94-ADAF-D567C11FA2F6}" presName="Name14" presStyleCnt="0"/>
      <dgm:spPr/>
    </dgm:pt>
    <dgm:pt modelId="{8A6A5304-0C48-44D1-B83D-53A1B762890F}" type="pres">
      <dgm:prSet presAssocID="{3FE5740F-B3F1-4C94-ADAF-D567C11FA2F6}" presName="level1Shape" presStyleLbl="node0" presStyleIdx="0" presStyleCnt="1">
        <dgm:presLayoutVars>
          <dgm:chPref val="3"/>
        </dgm:presLayoutVars>
      </dgm:prSet>
      <dgm:spPr>
        <a:prstGeom prst="roundRect">
          <a:avLst>
            <a:gd name="adj" fmla="val 10000"/>
          </a:avLst>
        </a:prstGeom>
      </dgm:spPr>
      <dgm:t>
        <a:bodyPr/>
        <a:lstStyle/>
        <a:p>
          <a:endParaRPr lang="ro-RO"/>
        </a:p>
      </dgm:t>
    </dgm:pt>
    <dgm:pt modelId="{796B8FEF-DEA2-4763-8469-4C725782C914}" type="pres">
      <dgm:prSet presAssocID="{3FE5740F-B3F1-4C94-ADAF-D567C11FA2F6}" presName="hierChild2" presStyleCnt="0"/>
      <dgm:spPr/>
    </dgm:pt>
    <dgm:pt modelId="{AB5889AF-A661-4B34-833E-EAE7DD39EFF4}" type="pres">
      <dgm:prSet presAssocID="{6C01339E-59F4-4701-9AA0-C1B346E346D5}" presName="Name19" presStyleLbl="parChTrans1D2" presStyleIdx="0" presStyleCnt="2"/>
      <dgm:spPr>
        <a:custGeom>
          <a:avLst/>
          <a:gdLst/>
          <a:ahLst/>
          <a:cxnLst/>
          <a:rect l="0" t="0" r="0" b="0"/>
          <a:pathLst>
            <a:path>
              <a:moveTo>
                <a:pt x="1342334" y="0"/>
              </a:moveTo>
              <a:lnTo>
                <a:pt x="1342334" y="137675"/>
              </a:lnTo>
              <a:lnTo>
                <a:pt x="0" y="137675"/>
              </a:lnTo>
              <a:lnTo>
                <a:pt x="0" y="275350"/>
              </a:lnTo>
            </a:path>
          </a:pathLst>
        </a:custGeom>
      </dgm:spPr>
      <dgm:t>
        <a:bodyPr/>
        <a:lstStyle/>
        <a:p>
          <a:endParaRPr lang="ro-RO"/>
        </a:p>
      </dgm:t>
    </dgm:pt>
    <dgm:pt modelId="{92EB19F8-5005-43C3-AA26-03F334B29A2B}" type="pres">
      <dgm:prSet presAssocID="{8A7529E0-56B2-413B-8FB1-3BDF072573A0}" presName="Name21" presStyleCnt="0"/>
      <dgm:spPr/>
    </dgm:pt>
    <dgm:pt modelId="{EC909E2E-B7A2-4A86-813A-5363279D8987}" type="pres">
      <dgm:prSet presAssocID="{8A7529E0-56B2-413B-8FB1-3BDF072573A0}" presName="level2Shape" presStyleLbl="asst1" presStyleIdx="0" presStyleCnt="4"/>
      <dgm:spPr>
        <a:prstGeom prst="roundRect">
          <a:avLst>
            <a:gd name="adj" fmla="val 10000"/>
          </a:avLst>
        </a:prstGeom>
      </dgm:spPr>
      <dgm:t>
        <a:bodyPr/>
        <a:lstStyle/>
        <a:p>
          <a:endParaRPr lang="ro-RO"/>
        </a:p>
      </dgm:t>
    </dgm:pt>
    <dgm:pt modelId="{F12F0C32-C0E0-4F2D-B292-4992D9DD2C7F}" type="pres">
      <dgm:prSet presAssocID="{8A7529E0-56B2-413B-8FB1-3BDF072573A0}" presName="hierChild3" presStyleCnt="0"/>
      <dgm:spPr/>
    </dgm:pt>
    <dgm:pt modelId="{C6107E7F-654D-4636-99C3-2C7E3AA33DF3}" type="pres">
      <dgm:prSet presAssocID="{70A4775B-1C00-45B1-8061-C5E2782C7E8E}" presName="Name19" presStyleLbl="parChTrans1D3" presStyleIdx="0" presStyleCnt="3"/>
      <dgm:spPr>
        <a:custGeom>
          <a:avLst/>
          <a:gdLst/>
          <a:ahLst/>
          <a:cxnLst/>
          <a:rect l="0" t="0" r="0" b="0"/>
          <a:pathLst>
            <a:path>
              <a:moveTo>
                <a:pt x="671167" y="0"/>
              </a:moveTo>
              <a:lnTo>
                <a:pt x="671167" y="137675"/>
              </a:lnTo>
              <a:lnTo>
                <a:pt x="0" y="137675"/>
              </a:lnTo>
              <a:lnTo>
                <a:pt x="0" y="275350"/>
              </a:lnTo>
            </a:path>
          </a:pathLst>
        </a:custGeom>
      </dgm:spPr>
      <dgm:t>
        <a:bodyPr/>
        <a:lstStyle/>
        <a:p>
          <a:endParaRPr lang="ro-RO"/>
        </a:p>
      </dgm:t>
    </dgm:pt>
    <dgm:pt modelId="{1588A179-DF80-4522-B11F-3704ECF0EA89}" type="pres">
      <dgm:prSet presAssocID="{6CEEFD60-BB57-4143-8023-92F63B40D30B}" presName="Name21" presStyleCnt="0"/>
      <dgm:spPr/>
    </dgm:pt>
    <dgm:pt modelId="{7BFE3C36-F2A0-4B4B-9826-DE93B4805692}" type="pres">
      <dgm:prSet presAssocID="{6CEEFD60-BB57-4143-8023-92F63B40D30B}" presName="level2Shape" presStyleLbl="asst1" presStyleIdx="1" presStyleCnt="4"/>
      <dgm:spPr>
        <a:prstGeom prst="roundRect">
          <a:avLst>
            <a:gd name="adj" fmla="val 10000"/>
          </a:avLst>
        </a:prstGeom>
      </dgm:spPr>
      <dgm:t>
        <a:bodyPr/>
        <a:lstStyle/>
        <a:p>
          <a:endParaRPr lang="ro-RO"/>
        </a:p>
      </dgm:t>
    </dgm:pt>
    <dgm:pt modelId="{2B31DF7C-E8D2-4BF8-8C54-959FB45248BC}" type="pres">
      <dgm:prSet presAssocID="{6CEEFD60-BB57-4143-8023-92F63B40D30B}" presName="hierChild3" presStyleCnt="0"/>
      <dgm:spPr/>
    </dgm:pt>
    <dgm:pt modelId="{A7916728-058A-40F6-8887-B9B2816F647C}" type="pres">
      <dgm:prSet presAssocID="{6FB442F8-AEFB-47DE-ABBD-676A419DA166}" presName="Name19" presStyleLbl="parChTrans1D3" presStyleIdx="1" presStyleCnt="3"/>
      <dgm:spPr>
        <a:custGeom>
          <a:avLst/>
          <a:gdLst/>
          <a:ahLst/>
          <a:cxnLst/>
          <a:rect l="0" t="0" r="0" b="0"/>
          <a:pathLst>
            <a:path>
              <a:moveTo>
                <a:pt x="0" y="0"/>
              </a:moveTo>
              <a:lnTo>
                <a:pt x="0" y="137675"/>
              </a:lnTo>
              <a:lnTo>
                <a:pt x="671167" y="137675"/>
              </a:lnTo>
              <a:lnTo>
                <a:pt x="671167" y="275350"/>
              </a:lnTo>
            </a:path>
          </a:pathLst>
        </a:custGeom>
      </dgm:spPr>
      <dgm:t>
        <a:bodyPr/>
        <a:lstStyle/>
        <a:p>
          <a:endParaRPr lang="ro-RO"/>
        </a:p>
      </dgm:t>
    </dgm:pt>
    <dgm:pt modelId="{38274FED-996E-4BF1-9D14-AF4D0361153C}" type="pres">
      <dgm:prSet presAssocID="{21365BA8-3551-4AA0-A755-D9A5365AE68A}" presName="Name21" presStyleCnt="0"/>
      <dgm:spPr/>
    </dgm:pt>
    <dgm:pt modelId="{81BAC319-EA73-4B98-BCE6-2C3B35449B9B}" type="pres">
      <dgm:prSet presAssocID="{21365BA8-3551-4AA0-A755-D9A5365AE68A}" presName="level2Shape" presStyleLbl="node3" presStyleIdx="0" presStyleCnt="1"/>
      <dgm:spPr>
        <a:prstGeom prst="roundRect">
          <a:avLst>
            <a:gd name="adj" fmla="val 10000"/>
          </a:avLst>
        </a:prstGeom>
      </dgm:spPr>
      <dgm:t>
        <a:bodyPr/>
        <a:lstStyle/>
        <a:p>
          <a:endParaRPr lang="ro-RO"/>
        </a:p>
      </dgm:t>
    </dgm:pt>
    <dgm:pt modelId="{641CBF26-EBB5-4C79-973B-15763D12F9FC}" type="pres">
      <dgm:prSet presAssocID="{21365BA8-3551-4AA0-A755-D9A5365AE68A}" presName="hierChild3" presStyleCnt="0"/>
      <dgm:spPr/>
    </dgm:pt>
    <dgm:pt modelId="{947D1A6D-49F0-4ED9-B3B3-4A44F4B802A6}" type="pres">
      <dgm:prSet presAssocID="{739DEE3D-59AD-4F02-A721-DB3D62201538}" presName="Name19" presStyleLbl="parChTrans1D2" presStyleIdx="1" presStyleCnt="2"/>
      <dgm:spPr>
        <a:custGeom>
          <a:avLst/>
          <a:gdLst/>
          <a:ahLst/>
          <a:cxnLst/>
          <a:rect l="0" t="0" r="0" b="0"/>
          <a:pathLst>
            <a:path>
              <a:moveTo>
                <a:pt x="0" y="0"/>
              </a:moveTo>
              <a:lnTo>
                <a:pt x="0" y="137675"/>
              </a:lnTo>
              <a:lnTo>
                <a:pt x="1342334" y="137675"/>
              </a:lnTo>
              <a:lnTo>
                <a:pt x="1342334" y="275350"/>
              </a:lnTo>
            </a:path>
          </a:pathLst>
        </a:custGeom>
      </dgm:spPr>
      <dgm:t>
        <a:bodyPr/>
        <a:lstStyle/>
        <a:p>
          <a:endParaRPr lang="ro-RO"/>
        </a:p>
      </dgm:t>
    </dgm:pt>
    <dgm:pt modelId="{7253709D-779D-478F-A0B7-AF9BF19FC815}" type="pres">
      <dgm:prSet presAssocID="{9B906CA5-2E6B-4CB3-8D9B-4CE17CE3E6DC}" presName="Name21" presStyleCnt="0"/>
      <dgm:spPr/>
    </dgm:pt>
    <dgm:pt modelId="{B522E4C3-829E-4173-A18C-945146772A19}" type="pres">
      <dgm:prSet presAssocID="{9B906CA5-2E6B-4CB3-8D9B-4CE17CE3E6DC}" presName="level2Shape" presStyleLbl="asst1" presStyleIdx="2" presStyleCnt="4" custLinFactNeighborX="10781" custLinFactNeighborY="-4620"/>
      <dgm:spPr>
        <a:prstGeom prst="roundRect">
          <a:avLst>
            <a:gd name="adj" fmla="val 10000"/>
          </a:avLst>
        </a:prstGeom>
      </dgm:spPr>
      <dgm:t>
        <a:bodyPr/>
        <a:lstStyle/>
        <a:p>
          <a:endParaRPr lang="ro-RO"/>
        </a:p>
      </dgm:t>
    </dgm:pt>
    <dgm:pt modelId="{097142D6-7164-4A4F-A935-4FBB5FBA764F}" type="pres">
      <dgm:prSet presAssocID="{9B906CA5-2E6B-4CB3-8D9B-4CE17CE3E6DC}" presName="hierChild3" presStyleCnt="0"/>
      <dgm:spPr/>
    </dgm:pt>
    <dgm:pt modelId="{61999715-1FF4-49A2-A72F-7DAA3AF4B807}" type="pres">
      <dgm:prSet presAssocID="{F170C2F6-8CF1-441C-A7AA-89FD7678A6C3}" presName="Name19" presStyleLbl="parChTrans1D3" presStyleIdx="2" presStyleCnt="3"/>
      <dgm:spPr>
        <a:custGeom>
          <a:avLst/>
          <a:gdLst/>
          <a:ahLst/>
          <a:cxnLst/>
          <a:rect l="0" t="0" r="0" b="0"/>
          <a:pathLst>
            <a:path>
              <a:moveTo>
                <a:pt x="45720" y="0"/>
              </a:moveTo>
              <a:lnTo>
                <a:pt x="45720" y="275350"/>
              </a:lnTo>
            </a:path>
          </a:pathLst>
        </a:custGeom>
      </dgm:spPr>
      <dgm:t>
        <a:bodyPr/>
        <a:lstStyle/>
        <a:p>
          <a:endParaRPr lang="ro-RO"/>
        </a:p>
      </dgm:t>
    </dgm:pt>
    <dgm:pt modelId="{2CF2E5AA-4766-4F91-99A3-63470D5759B6}" type="pres">
      <dgm:prSet presAssocID="{A56A5B4B-DE08-42A9-8C79-4464B774470C}" presName="Name21" presStyleCnt="0"/>
      <dgm:spPr/>
    </dgm:pt>
    <dgm:pt modelId="{92E720EF-9C93-4F90-9292-7E4951B5283F}" type="pres">
      <dgm:prSet presAssocID="{A56A5B4B-DE08-42A9-8C79-4464B774470C}" presName="level2Shape" presStyleLbl="asst1" presStyleIdx="3" presStyleCnt="4"/>
      <dgm:spPr>
        <a:prstGeom prst="roundRect">
          <a:avLst>
            <a:gd name="adj" fmla="val 10000"/>
          </a:avLst>
        </a:prstGeom>
      </dgm:spPr>
      <dgm:t>
        <a:bodyPr/>
        <a:lstStyle/>
        <a:p>
          <a:endParaRPr lang="ro-RO"/>
        </a:p>
      </dgm:t>
    </dgm:pt>
    <dgm:pt modelId="{A39C8A78-2228-42B8-8A48-939B4D92BB20}" type="pres">
      <dgm:prSet presAssocID="{A56A5B4B-DE08-42A9-8C79-4464B774470C}" presName="hierChild3" presStyleCnt="0"/>
      <dgm:spPr/>
    </dgm:pt>
    <dgm:pt modelId="{6322D157-F64A-4678-9680-7508DFC96DC0}" type="pres">
      <dgm:prSet presAssocID="{98D83E35-A49D-41D1-95BE-3A3A95C60D3C}" presName="Name19" presStyleLbl="parChTrans1D4" presStyleIdx="0" presStyleCnt="2"/>
      <dgm:spPr>
        <a:custGeom>
          <a:avLst/>
          <a:gdLst/>
          <a:ahLst/>
          <a:cxnLst/>
          <a:rect l="0" t="0" r="0" b="0"/>
          <a:pathLst>
            <a:path>
              <a:moveTo>
                <a:pt x="671167" y="0"/>
              </a:moveTo>
              <a:lnTo>
                <a:pt x="671167" y="137675"/>
              </a:lnTo>
              <a:lnTo>
                <a:pt x="0" y="137675"/>
              </a:lnTo>
              <a:lnTo>
                <a:pt x="0" y="275350"/>
              </a:lnTo>
            </a:path>
          </a:pathLst>
        </a:custGeom>
      </dgm:spPr>
      <dgm:t>
        <a:bodyPr/>
        <a:lstStyle/>
        <a:p>
          <a:endParaRPr lang="ro-RO"/>
        </a:p>
      </dgm:t>
    </dgm:pt>
    <dgm:pt modelId="{E996896E-729E-40E6-AFA2-E1A23505D01F}" type="pres">
      <dgm:prSet presAssocID="{7712E439-40B3-40CF-B9F9-48376973C200}" presName="Name21" presStyleCnt="0"/>
      <dgm:spPr/>
    </dgm:pt>
    <dgm:pt modelId="{3BD2FA90-B89A-4635-B4A4-486E8B50C192}" type="pres">
      <dgm:prSet presAssocID="{7712E439-40B3-40CF-B9F9-48376973C200}" presName="level2Shape" presStyleLbl="node4" presStyleIdx="0" presStyleCnt="2"/>
      <dgm:spPr>
        <a:prstGeom prst="roundRect">
          <a:avLst>
            <a:gd name="adj" fmla="val 10000"/>
          </a:avLst>
        </a:prstGeom>
      </dgm:spPr>
      <dgm:t>
        <a:bodyPr/>
        <a:lstStyle/>
        <a:p>
          <a:endParaRPr lang="ro-RO"/>
        </a:p>
      </dgm:t>
    </dgm:pt>
    <dgm:pt modelId="{FCFD98BC-772D-4FA7-A7B0-330BCAE41FCA}" type="pres">
      <dgm:prSet presAssocID="{7712E439-40B3-40CF-B9F9-48376973C200}" presName="hierChild3" presStyleCnt="0"/>
      <dgm:spPr/>
    </dgm:pt>
    <dgm:pt modelId="{2DAB1714-5168-4643-817F-C148D243FED4}" type="pres">
      <dgm:prSet presAssocID="{779971ED-FB26-4347-B283-CDEF3A4FA671}" presName="Name19" presStyleLbl="parChTrans1D4" presStyleIdx="1" presStyleCnt="2"/>
      <dgm:spPr>
        <a:custGeom>
          <a:avLst/>
          <a:gdLst/>
          <a:ahLst/>
          <a:cxnLst/>
          <a:rect l="0" t="0" r="0" b="0"/>
          <a:pathLst>
            <a:path>
              <a:moveTo>
                <a:pt x="0" y="0"/>
              </a:moveTo>
              <a:lnTo>
                <a:pt x="0" y="137675"/>
              </a:lnTo>
              <a:lnTo>
                <a:pt x="671167" y="137675"/>
              </a:lnTo>
              <a:lnTo>
                <a:pt x="671167" y="275350"/>
              </a:lnTo>
            </a:path>
          </a:pathLst>
        </a:custGeom>
      </dgm:spPr>
      <dgm:t>
        <a:bodyPr/>
        <a:lstStyle/>
        <a:p>
          <a:endParaRPr lang="ro-RO"/>
        </a:p>
      </dgm:t>
    </dgm:pt>
    <dgm:pt modelId="{FF8AA308-AC92-4ED6-9BE7-F5B94A0888CA}" type="pres">
      <dgm:prSet presAssocID="{F4605C97-3649-4086-B615-B9385271BD62}" presName="Name21" presStyleCnt="0"/>
      <dgm:spPr/>
    </dgm:pt>
    <dgm:pt modelId="{9110EE49-62E6-4E8C-89BC-197EEE0080F3}" type="pres">
      <dgm:prSet presAssocID="{F4605C97-3649-4086-B615-B9385271BD62}" presName="level2Shape" presStyleLbl="node4" presStyleIdx="1" presStyleCnt="2"/>
      <dgm:spPr>
        <a:prstGeom prst="roundRect">
          <a:avLst>
            <a:gd name="adj" fmla="val 10000"/>
          </a:avLst>
        </a:prstGeom>
      </dgm:spPr>
      <dgm:t>
        <a:bodyPr/>
        <a:lstStyle/>
        <a:p>
          <a:endParaRPr lang="ro-RO"/>
        </a:p>
      </dgm:t>
    </dgm:pt>
    <dgm:pt modelId="{DEBE1256-1D64-489F-B41E-0CF1968E15DA}" type="pres">
      <dgm:prSet presAssocID="{F4605C97-3649-4086-B615-B9385271BD62}" presName="hierChild3" presStyleCnt="0"/>
      <dgm:spPr/>
    </dgm:pt>
    <dgm:pt modelId="{9F4317C5-99E8-4368-8CFE-54072AB3D029}" type="pres">
      <dgm:prSet presAssocID="{486CE02C-90B5-4ECE-8EAB-1031290CBEB0}" presName="bgShapesFlow" presStyleCnt="0"/>
      <dgm:spPr/>
    </dgm:pt>
  </dgm:ptLst>
  <dgm:cxnLst>
    <dgm:cxn modelId="{8869511D-F5C1-4CDE-808F-F31ACBE08BE3}" type="presOf" srcId="{F4605C97-3649-4086-B615-B9385271BD62}" destId="{9110EE49-62E6-4E8C-89BC-197EEE0080F3}" srcOrd="0" destOrd="0" presId="urn:microsoft.com/office/officeart/2005/8/layout/hierarchy6"/>
    <dgm:cxn modelId="{A8419C2B-15BC-4101-BA16-ED6F40ADF49F}" srcId="{8A7529E0-56B2-413B-8FB1-3BDF072573A0}" destId="{6CEEFD60-BB57-4143-8023-92F63B40D30B}" srcOrd="0" destOrd="0" parTransId="{70A4775B-1C00-45B1-8061-C5E2782C7E8E}" sibTransId="{9E91F522-3494-4F3E-970A-9EE0C0EFF5A8}"/>
    <dgm:cxn modelId="{6B235BDF-4F32-44FF-A2BD-7054099230DB}" type="presOf" srcId="{8A7529E0-56B2-413B-8FB1-3BDF072573A0}" destId="{EC909E2E-B7A2-4A86-813A-5363279D8987}" srcOrd="0" destOrd="0" presId="urn:microsoft.com/office/officeart/2005/8/layout/hierarchy6"/>
    <dgm:cxn modelId="{0778F667-E36E-467F-8DB0-C5D344E34CDD}" srcId="{3FE5740F-B3F1-4C94-ADAF-D567C11FA2F6}" destId="{8A7529E0-56B2-413B-8FB1-3BDF072573A0}" srcOrd="0" destOrd="0" parTransId="{6C01339E-59F4-4701-9AA0-C1B346E346D5}" sibTransId="{4FB7D6AC-F1D1-45EF-8EA1-A62376153B44}"/>
    <dgm:cxn modelId="{ADB068F7-A60B-42FB-A703-5FF0E42D3028}" type="presOf" srcId="{A56A5B4B-DE08-42A9-8C79-4464B774470C}" destId="{92E720EF-9C93-4F90-9292-7E4951B5283F}" srcOrd="0" destOrd="0" presId="urn:microsoft.com/office/officeart/2005/8/layout/hierarchy6"/>
    <dgm:cxn modelId="{256ADEDC-A85D-4D50-8BDC-692FD3AA8C38}" type="presOf" srcId="{3FE5740F-B3F1-4C94-ADAF-D567C11FA2F6}" destId="{8A6A5304-0C48-44D1-B83D-53A1B762890F}" srcOrd="0" destOrd="0" presId="urn:microsoft.com/office/officeart/2005/8/layout/hierarchy6"/>
    <dgm:cxn modelId="{91276090-E0BC-4385-9775-D9584CEF08AD}" srcId="{A56A5B4B-DE08-42A9-8C79-4464B774470C}" destId="{7712E439-40B3-40CF-B9F9-48376973C200}" srcOrd="0" destOrd="0" parTransId="{98D83E35-A49D-41D1-95BE-3A3A95C60D3C}" sibTransId="{E44AAB2C-FA86-4D81-8FC0-A78A475DF06D}"/>
    <dgm:cxn modelId="{55D455AC-2674-4F0E-A250-344C4C865083}" type="presOf" srcId="{6C01339E-59F4-4701-9AA0-C1B346E346D5}" destId="{AB5889AF-A661-4B34-833E-EAE7DD39EFF4}" srcOrd="0" destOrd="0" presId="urn:microsoft.com/office/officeart/2005/8/layout/hierarchy6"/>
    <dgm:cxn modelId="{86E53BAD-D00E-419F-8F05-8CC805C07B04}" type="presOf" srcId="{779971ED-FB26-4347-B283-CDEF3A4FA671}" destId="{2DAB1714-5168-4643-817F-C148D243FED4}" srcOrd="0" destOrd="0" presId="urn:microsoft.com/office/officeart/2005/8/layout/hierarchy6"/>
    <dgm:cxn modelId="{28D8172D-45B1-4553-9AD5-3B93F9CD4F04}" type="presOf" srcId="{21365BA8-3551-4AA0-A755-D9A5365AE68A}" destId="{81BAC319-EA73-4B98-BCE6-2C3B35449B9B}" srcOrd="0" destOrd="0" presId="urn:microsoft.com/office/officeart/2005/8/layout/hierarchy6"/>
    <dgm:cxn modelId="{1A54FBB6-2545-4A3F-B276-14E229C200FC}" type="presOf" srcId="{70A4775B-1C00-45B1-8061-C5E2782C7E8E}" destId="{C6107E7F-654D-4636-99C3-2C7E3AA33DF3}" srcOrd="0" destOrd="0" presId="urn:microsoft.com/office/officeart/2005/8/layout/hierarchy6"/>
    <dgm:cxn modelId="{2782D9BD-55B3-4B63-BEAC-455763733125}" type="presOf" srcId="{486CE02C-90B5-4ECE-8EAB-1031290CBEB0}" destId="{A7A05A0F-5983-4072-81A6-228E663FFA3A}" srcOrd="0" destOrd="0" presId="urn:microsoft.com/office/officeart/2005/8/layout/hierarchy6"/>
    <dgm:cxn modelId="{F7626DFA-FE48-4546-AAEA-550B4AD691C4}" srcId="{9B906CA5-2E6B-4CB3-8D9B-4CE17CE3E6DC}" destId="{A56A5B4B-DE08-42A9-8C79-4464B774470C}" srcOrd="0" destOrd="0" parTransId="{F170C2F6-8CF1-441C-A7AA-89FD7678A6C3}" sibTransId="{3BE9A287-CB17-4FFD-869A-12CB068DB96B}"/>
    <dgm:cxn modelId="{F8D5D307-DFF2-47A1-B73F-7155DBB3F1C1}" srcId="{A56A5B4B-DE08-42A9-8C79-4464B774470C}" destId="{F4605C97-3649-4086-B615-B9385271BD62}" srcOrd="1" destOrd="0" parTransId="{779971ED-FB26-4347-B283-CDEF3A4FA671}" sibTransId="{2C2BD83A-6641-4206-9247-D72216BE68A1}"/>
    <dgm:cxn modelId="{588F1B9E-616D-4918-BA45-5E64C2288A7B}" type="presOf" srcId="{739DEE3D-59AD-4F02-A721-DB3D62201538}" destId="{947D1A6D-49F0-4ED9-B3B3-4A44F4B802A6}" srcOrd="0" destOrd="0" presId="urn:microsoft.com/office/officeart/2005/8/layout/hierarchy6"/>
    <dgm:cxn modelId="{9527DE79-494A-48F2-863D-8F55EB9F8C77}" type="presOf" srcId="{F170C2F6-8CF1-441C-A7AA-89FD7678A6C3}" destId="{61999715-1FF4-49A2-A72F-7DAA3AF4B807}" srcOrd="0" destOrd="0" presId="urn:microsoft.com/office/officeart/2005/8/layout/hierarchy6"/>
    <dgm:cxn modelId="{CE102673-95F4-4A7A-8AE7-08D525F5AFA3}" type="presOf" srcId="{6CEEFD60-BB57-4143-8023-92F63B40D30B}" destId="{7BFE3C36-F2A0-4B4B-9826-DE93B4805692}" srcOrd="0" destOrd="0" presId="urn:microsoft.com/office/officeart/2005/8/layout/hierarchy6"/>
    <dgm:cxn modelId="{A3708170-AF8E-4006-BDBE-3B054DF36C2A}" type="presOf" srcId="{9B906CA5-2E6B-4CB3-8D9B-4CE17CE3E6DC}" destId="{B522E4C3-829E-4173-A18C-945146772A19}" srcOrd="0" destOrd="0" presId="urn:microsoft.com/office/officeart/2005/8/layout/hierarchy6"/>
    <dgm:cxn modelId="{9DC1FA81-8C28-43F9-AF5C-7CE1CF5CB4D9}" srcId="{486CE02C-90B5-4ECE-8EAB-1031290CBEB0}" destId="{3FE5740F-B3F1-4C94-ADAF-D567C11FA2F6}" srcOrd="0" destOrd="0" parTransId="{23BFA408-9333-411A-AD3D-C865DFFE2FFA}" sibTransId="{17CEDD4E-89A5-47C5-85A6-F7356309725C}"/>
    <dgm:cxn modelId="{FD026BDE-F9B1-4A7B-9FCB-21B30DC3F51B}" type="presOf" srcId="{98D83E35-A49D-41D1-95BE-3A3A95C60D3C}" destId="{6322D157-F64A-4678-9680-7508DFC96DC0}" srcOrd="0" destOrd="0" presId="urn:microsoft.com/office/officeart/2005/8/layout/hierarchy6"/>
    <dgm:cxn modelId="{E1066070-9EC2-4B38-A78C-283460A98A44}" srcId="{8A7529E0-56B2-413B-8FB1-3BDF072573A0}" destId="{21365BA8-3551-4AA0-A755-D9A5365AE68A}" srcOrd="1" destOrd="0" parTransId="{6FB442F8-AEFB-47DE-ABBD-676A419DA166}" sibTransId="{EF7FC9E3-B410-4004-BED3-0D20EF2D0F94}"/>
    <dgm:cxn modelId="{3AF0BEE2-A791-4D95-B449-B1F6710184AA}" srcId="{3FE5740F-B3F1-4C94-ADAF-D567C11FA2F6}" destId="{9B906CA5-2E6B-4CB3-8D9B-4CE17CE3E6DC}" srcOrd="1" destOrd="0" parTransId="{739DEE3D-59AD-4F02-A721-DB3D62201538}" sibTransId="{27E1DB65-79B0-451D-BC52-1BE604668972}"/>
    <dgm:cxn modelId="{329D2F85-02AB-4029-9A1E-95D037FF16BB}" type="presOf" srcId="{7712E439-40B3-40CF-B9F9-48376973C200}" destId="{3BD2FA90-B89A-4635-B4A4-486E8B50C192}" srcOrd="0" destOrd="0" presId="urn:microsoft.com/office/officeart/2005/8/layout/hierarchy6"/>
    <dgm:cxn modelId="{DD34AA9E-0F5F-44E2-8A27-1255D34831A4}" type="presOf" srcId="{6FB442F8-AEFB-47DE-ABBD-676A419DA166}" destId="{A7916728-058A-40F6-8887-B9B2816F647C}" srcOrd="0" destOrd="0" presId="urn:microsoft.com/office/officeart/2005/8/layout/hierarchy6"/>
    <dgm:cxn modelId="{B1DF9D54-0E1B-42EC-A943-36662F896218}" type="presParOf" srcId="{A7A05A0F-5983-4072-81A6-228E663FFA3A}" destId="{DA01A1F6-7AA3-46C7-B6E6-969E62B83800}" srcOrd="0" destOrd="0" presId="urn:microsoft.com/office/officeart/2005/8/layout/hierarchy6"/>
    <dgm:cxn modelId="{D206DD87-2780-4439-8A10-F529EF987015}" type="presParOf" srcId="{DA01A1F6-7AA3-46C7-B6E6-969E62B83800}" destId="{5CC7BDAB-604D-4495-B49B-5D5062AD44CC}" srcOrd="0" destOrd="0" presId="urn:microsoft.com/office/officeart/2005/8/layout/hierarchy6"/>
    <dgm:cxn modelId="{6BF680D8-73BB-4C47-A24F-09269AB7BE37}" type="presParOf" srcId="{5CC7BDAB-604D-4495-B49B-5D5062AD44CC}" destId="{4599D614-0842-4F2E-A36F-4854041F692C}" srcOrd="0" destOrd="0" presId="urn:microsoft.com/office/officeart/2005/8/layout/hierarchy6"/>
    <dgm:cxn modelId="{C261D247-4385-4FA1-B74F-9ED63F7A9683}" type="presParOf" srcId="{4599D614-0842-4F2E-A36F-4854041F692C}" destId="{8A6A5304-0C48-44D1-B83D-53A1B762890F}" srcOrd="0" destOrd="0" presId="urn:microsoft.com/office/officeart/2005/8/layout/hierarchy6"/>
    <dgm:cxn modelId="{2692C25A-DCD2-4277-B4D6-6C0C886E965F}" type="presParOf" srcId="{4599D614-0842-4F2E-A36F-4854041F692C}" destId="{796B8FEF-DEA2-4763-8469-4C725782C914}" srcOrd="1" destOrd="0" presId="urn:microsoft.com/office/officeart/2005/8/layout/hierarchy6"/>
    <dgm:cxn modelId="{3534DA65-1F6D-48CF-8F4E-C29ACD4751CA}" type="presParOf" srcId="{796B8FEF-DEA2-4763-8469-4C725782C914}" destId="{AB5889AF-A661-4B34-833E-EAE7DD39EFF4}" srcOrd="0" destOrd="0" presId="urn:microsoft.com/office/officeart/2005/8/layout/hierarchy6"/>
    <dgm:cxn modelId="{499CC613-B6B7-4293-8880-FA5DC5AF92AB}" type="presParOf" srcId="{796B8FEF-DEA2-4763-8469-4C725782C914}" destId="{92EB19F8-5005-43C3-AA26-03F334B29A2B}" srcOrd="1" destOrd="0" presId="urn:microsoft.com/office/officeart/2005/8/layout/hierarchy6"/>
    <dgm:cxn modelId="{64C7D407-DEE6-4114-83FC-D4B762361F98}" type="presParOf" srcId="{92EB19F8-5005-43C3-AA26-03F334B29A2B}" destId="{EC909E2E-B7A2-4A86-813A-5363279D8987}" srcOrd="0" destOrd="0" presId="urn:microsoft.com/office/officeart/2005/8/layout/hierarchy6"/>
    <dgm:cxn modelId="{26939185-795B-453B-A0C5-96CF43D5E302}" type="presParOf" srcId="{92EB19F8-5005-43C3-AA26-03F334B29A2B}" destId="{F12F0C32-C0E0-4F2D-B292-4992D9DD2C7F}" srcOrd="1" destOrd="0" presId="urn:microsoft.com/office/officeart/2005/8/layout/hierarchy6"/>
    <dgm:cxn modelId="{DC7FBC0F-323B-4DE8-ADF0-03502482679F}" type="presParOf" srcId="{F12F0C32-C0E0-4F2D-B292-4992D9DD2C7F}" destId="{C6107E7F-654D-4636-99C3-2C7E3AA33DF3}" srcOrd="0" destOrd="0" presId="urn:microsoft.com/office/officeart/2005/8/layout/hierarchy6"/>
    <dgm:cxn modelId="{12869CEB-546C-45E7-ABA0-4BC02C76A2D6}" type="presParOf" srcId="{F12F0C32-C0E0-4F2D-B292-4992D9DD2C7F}" destId="{1588A179-DF80-4522-B11F-3704ECF0EA89}" srcOrd="1" destOrd="0" presId="urn:microsoft.com/office/officeart/2005/8/layout/hierarchy6"/>
    <dgm:cxn modelId="{70E38D2F-11C2-4CAE-879A-32A7CF687106}" type="presParOf" srcId="{1588A179-DF80-4522-B11F-3704ECF0EA89}" destId="{7BFE3C36-F2A0-4B4B-9826-DE93B4805692}" srcOrd="0" destOrd="0" presId="urn:microsoft.com/office/officeart/2005/8/layout/hierarchy6"/>
    <dgm:cxn modelId="{134E853B-9E8A-471E-900C-0BBE54F41DE7}" type="presParOf" srcId="{1588A179-DF80-4522-B11F-3704ECF0EA89}" destId="{2B31DF7C-E8D2-4BF8-8C54-959FB45248BC}" srcOrd="1" destOrd="0" presId="urn:microsoft.com/office/officeart/2005/8/layout/hierarchy6"/>
    <dgm:cxn modelId="{E188816B-1246-4E2E-8FEC-84F33081EED5}" type="presParOf" srcId="{F12F0C32-C0E0-4F2D-B292-4992D9DD2C7F}" destId="{A7916728-058A-40F6-8887-B9B2816F647C}" srcOrd="2" destOrd="0" presId="urn:microsoft.com/office/officeart/2005/8/layout/hierarchy6"/>
    <dgm:cxn modelId="{5DD09CB8-90FC-4514-A592-3E1108610FAA}" type="presParOf" srcId="{F12F0C32-C0E0-4F2D-B292-4992D9DD2C7F}" destId="{38274FED-996E-4BF1-9D14-AF4D0361153C}" srcOrd="3" destOrd="0" presId="urn:microsoft.com/office/officeart/2005/8/layout/hierarchy6"/>
    <dgm:cxn modelId="{C63214E2-8C8F-432F-8369-8BEA12B60E61}" type="presParOf" srcId="{38274FED-996E-4BF1-9D14-AF4D0361153C}" destId="{81BAC319-EA73-4B98-BCE6-2C3B35449B9B}" srcOrd="0" destOrd="0" presId="urn:microsoft.com/office/officeart/2005/8/layout/hierarchy6"/>
    <dgm:cxn modelId="{66B63AF9-CC91-4D50-AE4D-1E6F5910D273}" type="presParOf" srcId="{38274FED-996E-4BF1-9D14-AF4D0361153C}" destId="{641CBF26-EBB5-4C79-973B-15763D12F9FC}" srcOrd="1" destOrd="0" presId="urn:microsoft.com/office/officeart/2005/8/layout/hierarchy6"/>
    <dgm:cxn modelId="{CB745BB1-44CE-4ABC-949D-4C9251FBCBE6}" type="presParOf" srcId="{796B8FEF-DEA2-4763-8469-4C725782C914}" destId="{947D1A6D-49F0-4ED9-B3B3-4A44F4B802A6}" srcOrd="2" destOrd="0" presId="urn:microsoft.com/office/officeart/2005/8/layout/hierarchy6"/>
    <dgm:cxn modelId="{3A0043CC-CA3B-4FC6-8B84-B5B1B5AAD870}" type="presParOf" srcId="{796B8FEF-DEA2-4763-8469-4C725782C914}" destId="{7253709D-779D-478F-A0B7-AF9BF19FC815}" srcOrd="3" destOrd="0" presId="urn:microsoft.com/office/officeart/2005/8/layout/hierarchy6"/>
    <dgm:cxn modelId="{E08BCF4E-B4DA-4C59-8E35-299575110604}" type="presParOf" srcId="{7253709D-779D-478F-A0B7-AF9BF19FC815}" destId="{B522E4C3-829E-4173-A18C-945146772A19}" srcOrd="0" destOrd="0" presId="urn:microsoft.com/office/officeart/2005/8/layout/hierarchy6"/>
    <dgm:cxn modelId="{757E6814-2369-42F8-970C-E1DB9ED245D0}" type="presParOf" srcId="{7253709D-779D-478F-A0B7-AF9BF19FC815}" destId="{097142D6-7164-4A4F-A935-4FBB5FBA764F}" srcOrd="1" destOrd="0" presId="urn:microsoft.com/office/officeart/2005/8/layout/hierarchy6"/>
    <dgm:cxn modelId="{B5AC98C4-6C90-4D37-AB39-ADE1CD546BDA}" type="presParOf" srcId="{097142D6-7164-4A4F-A935-4FBB5FBA764F}" destId="{61999715-1FF4-49A2-A72F-7DAA3AF4B807}" srcOrd="0" destOrd="0" presId="urn:microsoft.com/office/officeart/2005/8/layout/hierarchy6"/>
    <dgm:cxn modelId="{D0BC4748-C590-49AA-B99E-514DF9F101D1}" type="presParOf" srcId="{097142D6-7164-4A4F-A935-4FBB5FBA764F}" destId="{2CF2E5AA-4766-4F91-99A3-63470D5759B6}" srcOrd="1" destOrd="0" presId="urn:microsoft.com/office/officeart/2005/8/layout/hierarchy6"/>
    <dgm:cxn modelId="{E5015760-C067-465D-AB33-A65483B919DE}" type="presParOf" srcId="{2CF2E5AA-4766-4F91-99A3-63470D5759B6}" destId="{92E720EF-9C93-4F90-9292-7E4951B5283F}" srcOrd="0" destOrd="0" presId="urn:microsoft.com/office/officeart/2005/8/layout/hierarchy6"/>
    <dgm:cxn modelId="{38B7E367-94D9-4407-8C1D-78665245BEF7}" type="presParOf" srcId="{2CF2E5AA-4766-4F91-99A3-63470D5759B6}" destId="{A39C8A78-2228-42B8-8A48-939B4D92BB20}" srcOrd="1" destOrd="0" presId="urn:microsoft.com/office/officeart/2005/8/layout/hierarchy6"/>
    <dgm:cxn modelId="{0DB254E1-5BF0-4E09-A77A-BD32F2A6FA81}" type="presParOf" srcId="{A39C8A78-2228-42B8-8A48-939B4D92BB20}" destId="{6322D157-F64A-4678-9680-7508DFC96DC0}" srcOrd="0" destOrd="0" presId="urn:microsoft.com/office/officeart/2005/8/layout/hierarchy6"/>
    <dgm:cxn modelId="{B094AC08-7BC5-4E6F-9A20-A7A21B167A5D}" type="presParOf" srcId="{A39C8A78-2228-42B8-8A48-939B4D92BB20}" destId="{E996896E-729E-40E6-AFA2-E1A23505D01F}" srcOrd="1" destOrd="0" presId="urn:microsoft.com/office/officeart/2005/8/layout/hierarchy6"/>
    <dgm:cxn modelId="{67A77A17-DA7D-401D-AB20-E4F4E194B4F9}" type="presParOf" srcId="{E996896E-729E-40E6-AFA2-E1A23505D01F}" destId="{3BD2FA90-B89A-4635-B4A4-486E8B50C192}" srcOrd="0" destOrd="0" presId="urn:microsoft.com/office/officeart/2005/8/layout/hierarchy6"/>
    <dgm:cxn modelId="{C62F3579-C99C-4E39-93CB-0353C6F6F914}" type="presParOf" srcId="{E996896E-729E-40E6-AFA2-E1A23505D01F}" destId="{FCFD98BC-772D-4FA7-A7B0-330BCAE41FCA}" srcOrd="1" destOrd="0" presId="urn:microsoft.com/office/officeart/2005/8/layout/hierarchy6"/>
    <dgm:cxn modelId="{1A1E67CB-643E-440B-A56A-4EF1FD3634DA}" type="presParOf" srcId="{A39C8A78-2228-42B8-8A48-939B4D92BB20}" destId="{2DAB1714-5168-4643-817F-C148D243FED4}" srcOrd="2" destOrd="0" presId="urn:microsoft.com/office/officeart/2005/8/layout/hierarchy6"/>
    <dgm:cxn modelId="{9C9C58FC-7E6C-4603-91D7-AF9709E311F6}" type="presParOf" srcId="{A39C8A78-2228-42B8-8A48-939B4D92BB20}" destId="{FF8AA308-AC92-4ED6-9BE7-F5B94A0888CA}" srcOrd="3" destOrd="0" presId="urn:microsoft.com/office/officeart/2005/8/layout/hierarchy6"/>
    <dgm:cxn modelId="{0E327F1D-CD0C-4A80-9F8D-3C28C07E3797}" type="presParOf" srcId="{FF8AA308-AC92-4ED6-9BE7-F5B94A0888CA}" destId="{9110EE49-62E6-4E8C-89BC-197EEE0080F3}" srcOrd="0" destOrd="0" presId="urn:microsoft.com/office/officeart/2005/8/layout/hierarchy6"/>
    <dgm:cxn modelId="{0FD6C537-D2A9-4C48-9172-5AA00E56FA9D}" type="presParOf" srcId="{FF8AA308-AC92-4ED6-9BE7-F5B94A0888CA}" destId="{DEBE1256-1D64-489F-B41E-0CF1968E15DA}" srcOrd="1" destOrd="0" presId="urn:microsoft.com/office/officeart/2005/8/layout/hierarchy6"/>
    <dgm:cxn modelId="{6E3BCAD2-CA81-4A5C-AB7D-3AC6E16FF0F1}" type="presParOf" srcId="{A7A05A0F-5983-4072-81A6-228E663FFA3A}" destId="{9F4317C5-99E8-4368-8CFE-54072AB3D029}" srcOrd="1" destOrd="0" presId="urn:microsoft.com/office/officeart/2005/8/layout/hierarchy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6A5304-0C48-44D1-B83D-53A1B762890F}">
      <dsp:nvSpPr>
        <dsp:cNvPr id="0" name=""/>
        <dsp:cNvSpPr/>
      </dsp:nvSpPr>
      <dsp:spPr>
        <a:xfrm>
          <a:off x="2412655" y="920"/>
          <a:ext cx="1032564" cy="688376"/>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hueOff val="0"/>
                  <a:satOff val="0"/>
                  <a:lumOff val="0"/>
                  <a:alphaOff val="0"/>
                </a:sysClr>
              </a:solidFill>
              <a:latin typeface="Calibri"/>
              <a:ea typeface="+mn-ea"/>
              <a:cs typeface="+mn-cs"/>
            </a:rPr>
            <a:t>Manager</a:t>
          </a:r>
          <a:r>
            <a:rPr lang="en-US" sz="1400" kern="1200">
              <a:solidFill>
                <a:sysClr val="windowText" lastClr="000000">
                  <a:hueOff val="0"/>
                  <a:satOff val="0"/>
                  <a:lumOff val="0"/>
                  <a:alphaOff val="0"/>
                </a:sysClr>
              </a:solidFill>
              <a:latin typeface="Calibri"/>
              <a:ea typeface="+mn-ea"/>
              <a:cs typeface="+mn-cs"/>
            </a:rPr>
            <a:t> </a:t>
          </a:r>
          <a:endParaRPr lang="ro-RO" sz="1400" kern="1200">
            <a:solidFill>
              <a:sysClr val="windowText" lastClr="000000">
                <a:hueOff val="0"/>
                <a:satOff val="0"/>
                <a:lumOff val="0"/>
                <a:alphaOff val="0"/>
              </a:sysClr>
            </a:solidFill>
            <a:latin typeface="Calibri"/>
            <a:ea typeface="+mn-ea"/>
            <a:cs typeface="+mn-cs"/>
          </a:endParaRPr>
        </a:p>
      </dsp:txBody>
      <dsp:txXfrm>
        <a:off x="2432817" y="21082"/>
        <a:ext cx="992240" cy="648052"/>
      </dsp:txXfrm>
    </dsp:sp>
    <dsp:sp modelId="{AB5889AF-A661-4B34-833E-EAE7DD39EFF4}">
      <dsp:nvSpPr>
        <dsp:cNvPr id="0" name=""/>
        <dsp:cNvSpPr/>
      </dsp:nvSpPr>
      <dsp:spPr>
        <a:xfrm>
          <a:off x="1586603" y="689297"/>
          <a:ext cx="1342334" cy="275350"/>
        </a:xfrm>
        <a:custGeom>
          <a:avLst/>
          <a:gdLst/>
          <a:ahLst/>
          <a:cxnLst/>
          <a:rect l="0" t="0" r="0" b="0"/>
          <a:pathLst>
            <a:path>
              <a:moveTo>
                <a:pt x="1342334" y="0"/>
              </a:moveTo>
              <a:lnTo>
                <a:pt x="1342334" y="137675"/>
              </a:lnTo>
              <a:lnTo>
                <a:pt x="0" y="137675"/>
              </a:lnTo>
              <a:lnTo>
                <a:pt x="0" y="275350"/>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EC909E2E-B7A2-4A86-813A-5363279D8987}">
      <dsp:nvSpPr>
        <dsp:cNvPr id="0" name=""/>
        <dsp:cNvSpPr/>
      </dsp:nvSpPr>
      <dsp:spPr>
        <a:xfrm>
          <a:off x="1070320" y="964648"/>
          <a:ext cx="1032564" cy="688376"/>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hueOff val="0"/>
                  <a:satOff val="0"/>
                  <a:lumOff val="0"/>
                  <a:alphaOff val="0"/>
                </a:sysClr>
              </a:solidFill>
              <a:latin typeface="Calibri"/>
              <a:ea typeface="+mn-ea"/>
              <a:cs typeface="+mn-cs"/>
            </a:rPr>
            <a:t>Director vanzari</a:t>
          </a:r>
          <a:endParaRPr lang="ro-RO" sz="1400" b="1" kern="1200">
            <a:solidFill>
              <a:sysClr val="windowText" lastClr="000000">
                <a:hueOff val="0"/>
                <a:satOff val="0"/>
                <a:lumOff val="0"/>
                <a:alphaOff val="0"/>
              </a:sysClr>
            </a:solidFill>
            <a:latin typeface="Calibri"/>
            <a:ea typeface="+mn-ea"/>
            <a:cs typeface="+mn-cs"/>
          </a:endParaRPr>
        </a:p>
      </dsp:txBody>
      <dsp:txXfrm>
        <a:off x="1090482" y="984810"/>
        <a:ext cx="992240" cy="648052"/>
      </dsp:txXfrm>
    </dsp:sp>
    <dsp:sp modelId="{C6107E7F-654D-4636-99C3-2C7E3AA33DF3}">
      <dsp:nvSpPr>
        <dsp:cNvPr id="0" name=""/>
        <dsp:cNvSpPr/>
      </dsp:nvSpPr>
      <dsp:spPr>
        <a:xfrm>
          <a:off x="915435" y="1653024"/>
          <a:ext cx="671167" cy="275350"/>
        </a:xfrm>
        <a:custGeom>
          <a:avLst/>
          <a:gdLst/>
          <a:ahLst/>
          <a:cxnLst/>
          <a:rect l="0" t="0" r="0" b="0"/>
          <a:pathLst>
            <a:path>
              <a:moveTo>
                <a:pt x="671167" y="0"/>
              </a:moveTo>
              <a:lnTo>
                <a:pt x="671167" y="137675"/>
              </a:lnTo>
              <a:lnTo>
                <a:pt x="0" y="137675"/>
              </a:lnTo>
              <a:lnTo>
                <a:pt x="0" y="275350"/>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BFE3C36-F2A0-4B4B-9826-DE93B4805692}">
      <dsp:nvSpPr>
        <dsp:cNvPr id="0" name=""/>
        <dsp:cNvSpPr/>
      </dsp:nvSpPr>
      <dsp:spPr>
        <a:xfrm>
          <a:off x="399153" y="1928375"/>
          <a:ext cx="1032564" cy="688376"/>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hueOff val="0"/>
                  <a:satOff val="0"/>
                  <a:lumOff val="0"/>
                  <a:alphaOff val="0"/>
                </a:sysClr>
              </a:solidFill>
              <a:latin typeface="Calibri"/>
              <a:ea typeface="+mn-ea"/>
              <a:cs typeface="+mn-cs"/>
            </a:rPr>
            <a:t>Agent vanzari</a:t>
          </a:r>
          <a:endParaRPr lang="ro-RO" sz="1400" b="1" kern="1200">
            <a:solidFill>
              <a:sysClr val="windowText" lastClr="000000">
                <a:hueOff val="0"/>
                <a:satOff val="0"/>
                <a:lumOff val="0"/>
                <a:alphaOff val="0"/>
              </a:sysClr>
            </a:solidFill>
            <a:latin typeface="Calibri"/>
            <a:ea typeface="+mn-ea"/>
            <a:cs typeface="+mn-cs"/>
          </a:endParaRPr>
        </a:p>
      </dsp:txBody>
      <dsp:txXfrm>
        <a:off x="419315" y="1948537"/>
        <a:ext cx="992240" cy="648052"/>
      </dsp:txXfrm>
    </dsp:sp>
    <dsp:sp modelId="{A7916728-058A-40F6-8887-B9B2816F647C}">
      <dsp:nvSpPr>
        <dsp:cNvPr id="0" name=""/>
        <dsp:cNvSpPr/>
      </dsp:nvSpPr>
      <dsp:spPr>
        <a:xfrm>
          <a:off x="1586603" y="1653024"/>
          <a:ext cx="671167" cy="275350"/>
        </a:xfrm>
        <a:custGeom>
          <a:avLst/>
          <a:gdLst/>
          <a:ahLst/>
          <a:cxnLst/>
          <a:rect l="0" t="0" r="0" b="0"/>
          <a:pathLst>
            <a:path>
              <a:moveTo>
                <a:pt x="0" y="0"/>
              </a:moveTo>
              <a:lnTo>
                <a:pt x="0" y="137675"/>
              </a:lnTo>
              <a:lnTo>
                <a:pt x="671167" y="137675"/>
              </a:lnTo>
              <a:lnTo>
                <a:pt x="671167" y="275350"/>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81BAC319-EA73-4B98-BCE6-2C3B35449B9B}">
      <dsp:nvSpPr>
        <dsp:cNvPr id="0" name=""/>
        <dsp:cNvSpPr/>
      </dsp:nvSpPr>
      <dsp:spPr>
        <a:xfrm>
          <a:off x="1741487" y="1928375"/>
          <a:ext cx="1032564" cy="688376"/>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hueOff val="0"/>
                  <a:satOff val="0"/>
                  <a:lumOff val="0"/>
                  <a:alphaOff val="0"/>
                </a:sysClr>
              </a:solidFill>
              <a:latin typeface="Calibri"/>
              <a:ea typeface="+mn-ea"/>
              <a:cs typeface="+mn-cs"/>
            </a:rPr>
            <a:t>Agent vanzari</a:t>
          </a:r>
          <a:endParaRPr lang="ro-RO" sz="1400" b="1" kern="1200">
            <a:solidFill>
              <a:sysClr val="windowText" lastClr="000000">
                <a:hueOff val="0"/>
                <a:satOff val="0"/>
                <a:lumOff val="0"/>
                <a:alphaOff val="0"/>
              </a:sysClr>
            </a:solidFill>
            <a:latin typeface="Calibri"/>
            <a:ea typeface="+mn-ea"/>
            <a:cs typeface="+mn-cs"/>
          </a:endParaRPr>
        </a:p>
      </dsp:txBody>
      <dsp:txXfrm>
        <a:off x="1761649" y="1948537"/>
        <a:ext cx="992240" cy="648052"/>
      </dsp:txXfrm>
    </dsp:sp>
    <dsp:sp modelId="{947D1A6D-49F0-4ED9-B3B3-4A44F4B802A6}">
      <dsp:nvSpPr>
        <dsp:cNvPr id="0" name=""/>
        <dsp:cNvSpPr/>
      </dsp:nvSpPr>
      <dsp:spPr>
        <a:xfrm>
          <a:off x="2928937" y="689297"/>
          <a:ext cx="1453655" cy="243547"/>
        </a:xfrm>
        <a:custGeom>
          <a:avLst/>
          <a:gdLst/>
          <a:ahLst/>
          <a:cxnLst/>
          <a:rect l="0" t="0" r="0" b="0"/>
          <a:pathLst>
            <a:path>
              <a:moveTo>
                <a:pt x="0" y="0"/>
              </a:moveTo>
              <a:lnTo>
                <a:pt x="0" y="137675"/>
              </a:lnTo>
              <a:lnTo>
                <a:pt x="1342334" y="137675"/>
              </a:lnTo>
              <a:lnTo>
                <a:pt x="1342334" y="275350"/>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522E4C3-829E-4173-A18C-945146772A19}">
      <dsp:nvSpPr>
        <dsp:cNvPr id="0" name=""/>
        <dsp:cNvSpPr/>
      </dsp:nvSpPr>
      <dsp:spPr>
        <a:xfrm>
          <a:off x="3866310" y="932845"/>
          <a:ext cx="1032564" cy="688376"/>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hueOff val="0"/>
                  <a:satOff val="0"/>
                  <a:lumOff val="0"/>
                  <a:alphaOff val="0"/>
                </a:sysClr>
              </a:solidFill>
              <a:latin typeface="Calibri"/>
              <a:ea typeface="+mn-ea"/>
              <a:cs typeface="+mn-cs"/>
            </a:rPr>
            <a:t>Director dezvoltare</a:t>
          </a:r>
          <a:endParaRPr lang="ro-RO" sz="1400" b="1" kern="1200">
            <a:solidFill>
              <a:sysClr val="windowText" lastClr="000000">
                <a:hueOff val="0"/>
                <a:satOff val="0"/>
                <a:lumOff val="0"/>
                <a:alphaOff val="0"/>
              </a:sysClr>
            </a:solidFill>
            <a:latin typeface="Calibri"/>
            <a:ea typeface="+mn-ea"/>
            <a:cs typeface="+mn-cs"/>
          </a:endParaRPr>
        </a:p>
      </dsp:txBody>
      <dsp:txXfrm>
        <a:off x="3886472" y="953007"/>
        <a:ext cx="992240" cy="648052"/>
      </dsp:txXfrm>
    </dsp:sp>
    <dsp:sp modelId="{61999715-1FF4-49A2-A72F-7DAA3AF4B807}">
      <dsp:nvSpPr>
        <dsp:cNvPr id="0" name=""/>
        <dsp:cNvSpPr/>
      </dsp:nvSpPr>
      <dsp:spPr>
        <a:xfrm>
          <a:off x="4271271" y="1621221"/>
          <a:ext cx="111320" cy="307153"/>
        </a:xfrm>
        <a:custGeom>
          <a:avLst/>
          <a:gdLst/>
          <a:ahLst/>
          <a:cxnLst/>
          <a:rect l="0" t="0" r="0" b="0"/>
          <a:pathLst>
            <a:path>
              <a:moveTo>
                <a:pt x="45720" y="0"/>
              </a:moveTo>
              <a:lnTo>
                <a:pt x="45720" y="275350"/>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92E720EF-9C93-4F90-9292-7E4951B5283F}">
      <dsp:nvSpPr>
        <dsp:cNvPr id="0" name=""/>
        <dsp:cNvSpPr/>
      </dsp:nvSpPr>
      <dsp:spPr>
        <a:xfrm>
          <a:off x="3754989" y="1928375"/>
          <a:ext cx="1032564" cy="688376"/>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hueOff val="0"/>
                  <a:satOff val="0"/>
                  <a:lumOff val="0"/>
                  <a:alphaOff val="0"/>
                </a:sysClr>
              </a:solidFill>
              <a:latin typeface="Calibri"/>
              <a:ea typeface="+mn-ea"/>
              <a:cs typeface="+mn-cs"/>
            </a:rPr>
            <a:t>Dezvoltator Web senior</a:t>
          </a:r>
          <a:endParaRPr lang="ro-RO" sz="1400" b="1" kern="1200">
            <a:solidFill>
              <a:sysClr val="windowText" lastClr="000000">
                <a:hueOff val="0"/>
                <a:satOff val="0"/>
                <a:lumOff val="0"/>
                <a:alphaOff val="0"/>
              </a:sysClr>
            </a:solidFill>
            <a:latin typeface="Calibri"/>
            <a:ea typeface="+mn-ea"/>
            <a:cs typeface="+mn-cs"/>
          </a:endParaRPr>
        </a:p>
      </dsp:txBody>
      <dsp:txXfrm>
        <a:off x="3775151" y="1948537"/>
        <a:ext cx="992240" cy="648052"/>
      </dsp:txXfrm>
    </dsp:sp>
    <dsp:sp modelId="{6322D157-F64A-4678-9680-7508DFC96DC0}">
      <dsp:nvSpPr>
        <dsp:cNvPr id="0" name=""/>
        <dsp:cNvSpPr/>
      </dsp:nvSpPr>
      <dsp:spPr>
        <a:xfrm>
          <a:off x="3600104" y="2616751"/>
          <a:ext cx="671167" cy="275350"/>
        </a:xfrm>
        <a:custGeom>
          <a:avLst/>
          <a:gdLst/>
          <a:ahLst/>
          <a:cxnLst/>
          <a:rect l="0" t="0" r="0" b="0"/>
          <a:pathLst>
            <a:path>
              <a:moveTo>
                <a:pt x="671167" y="0"/>
              </a:moveTo>
              <a:lnTo>
                <a:pt x="671167" y="137675"/>
              </a:lnTo>
              <a:lnTo>
                <a:pt x="0" y="137675"/>
              </a:lnTo>
              <a:lnTo>
                <a:pt x="0" y="275350"/>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3BD2FA90-B89A-4635-B4A4-486E8B50C192}">
      <dsp:nvSpPr>
        <dsp:cNvPr id="0" name=""/>
        <dsp:cNvSpPr/>
      </dsp:nvSpPr>
      <dsp:spPr>
        <a:xfrm>
          <a:off x="3083822" y="2892102"/>
          <a:ext cx="1032564" cy="688376"/>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hueOff val="0"/>
                  <a:satOff val="0"/>
                  <a:lumOff val="0"/>
                  <a:alphaOff val="0"/>
                </a:sysClr>
              </a:solidFill>
              <a:latin typeface="Calibri"/>
              <a:ea typeface="+mn-ea"/>
              <a:cs typeface="+mn-cs"/>
            </a:rPr>
            <a:t>Dezvoltator Web junior</a:t>
          </a:r>
          <a:endParaRPr lang="ro-RO" sz="1400" b="1" kern="1200">
            <a:solidFill>
              <a:sysClr val="windowText" lastClr="000000">
                <a:hueOff val="0"/>
                <a:satOff val="0"/>
                <a:lumOff val="0"/>
                <a:alphaOff val="0"/>
              </a:sysClr>
            </a:solidFill>
            <a:latin typeface="Calibri"/>
            <a:ea typeface="+mn-ea"/>
            <a:cs typeface="+mn-cs"/>
          </a:endParaRPr>
        </a:p>
      </dsp:txBody>
      <dsp:txXfrm>
        <a:off x="3103984" y="2912264"/>
        <a:ext cx="992240" cy="648052"/>
      </dsp:txXfrm>
    </dsp:sp>
    <dsp:sp modelId="{2DAB1714-5168-4643-817F-C148D243FED4}">
      <dsp:nvSpPr>
        <dsp:cNvPr id="0" name=""/>
        <dsp:cNvSpPr/>
      </dsp:nvSpPr>
      <dsp:spPr>
        <a:xfrm>
          <a:off x="4271271" y="2616751"/>
          <a:ext cx="671167" cy="275350"/>
        </a:xfrm>
        <a:custGeom>
          <a:avLst/>
          <a:gdLst/>
          <a:ahLst/>
          <a:cxnLst/>
          <a:rect l="0" t="0" r="0" b="0"/>
          <a:pathLst>
            <a:path>
              <a:moveTo>
                <a:pt x="0" y="0"/>
              </a:moveTo>
              <a:lnTo>
                <a:pt x="0" y="137675"/>
              </a:lnTo>
              <a:lnTo>
                <a:pt x="671167" y="137675"/>
              </a:lnTo>
              <a:lnTo>
                <a:pt x="671167" y="275350"/>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9110EE49-62E6-4E8C-89BC-197EEE0080F3}">
      <dsp:nvSpPr>
        <dsp:cNvPr id="0" name=""/>
        <dsp:cNvSpPr/>
      </dsp:nvSpPr>
      <dsp:spPr>
        <a:xfrm>
          <a:off x="4426156" y="2892102"/>
          <a:ext cx="1032564" cy="688376"/>
        </a:xfrm>
        <a:prstGeom prst="roundRect">
          <a:avLst>
            <a:gd name="adj" fmla="val 10000"/>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hueOff val="0"/>
                  <a:satOff val="0"/>
                  <a:lumOff val="0"/>
                  <a:alphaOff val="0"/>
                </a:sysClr>
              </a:solidFill>
              <a:latin typeface="Calibri"/>
              <a:ea typeface="+mn-ea"/>
              <a:cs typeface="+mn-cs"/>
            </a:rPr>
            <a:t>Dezvoltator Web junior</a:t>
          </a:r>
          <a:endParaRPr lang="ro-RO" sz="1400" b="1" kern="1200">
            <a:solidFill>
              <a:sysClr val="windowText" lastClr="000000">
                <a:hueOff val="0"/>
                <a:satOff val="0"/>
                <a:lumOff val="0"/>
                <a:alphaOff val="0"/>
              </a:sysClr>
            </a:solidFill>
            <a:latin typeface="Calibri"/>
            <a:ea typeface="+mn-ea"/>
            <a:cs typeface="+mn-cs"/>
          </a:endParaRPr>
        </a:p>
      </dsp:txBody>
      <dsp:txXfrm>
        <a:off x="4446318" y="2912264"/>
        <a:ext cx="992240" cy="64805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E1AD5-BC72-4D4C-94D4-A327BA5CF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15</Pages>
  <Words>1502</Words>
  <Characters>8564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10046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Constantin Cercel</cp:lastModifiedBy>
  <cp:revision>15</cp:revision>
  <cp:lastPrinted>2019-10-08T11:36:00Z</cp:lastPrinted>
  <dcterms:created xsi:type="dcterms:W3CDTF">2020-07-28T19:54:00Z</dcterms:created>
  <dcterms:modified xsi:type="dcterms:W3CDTF">2020-07-28T20:53:00Z</dcterms:modified>
</cp:coreProperties>
</file>