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677EBC" w:rsidRDefault="007D2C29" w:rsidP="007D2C29">
      <w:pPr>
        <w:spacing w:line="288" w:lineRule="auto"/>
        <w:contextualSpacing/>
        <w:jc w:val="both"/>
        <w:rPr>
          <w:rFonts w:ascii="Times New Roman" w:hAnsi="Times New Roman" w:cs="Times New Roman"/>
          <w:b/>
          <w:sz w:val="24"/>
          <w:szCs w:val="24"/>
          <w:lang w:val="ro-RO" w:bidi="ro-RO"/>
        </w:rPr>
      </w:pPr>
      <w:r w:rsidRPr="00677EBC">
        <w:rPr>
          <w:rFonts w:ascii="Times New Roman" w:hAnsi="Times New Roman" w:cs="Times New Roman"/>
          <w:b/>
          <w:sz w:val="24"/>
          <w:szCs w:val="24"/>
          <w:lang w:val="ro-RO" w:bidi="ro-RO"/>
        </w:rPr>
        <w:t>Proiect cofinantat din Fondul Social European prin Programul Operational Capital Uman 2014-2020</w:t>
      </w:r>
    </w:p>
    <w:p w:rsidR="007D2C29" w:rsidRPr="00677EBC" w:rsidRDefault="007D2C29" w:rsidP="007D2C29">
      <w:pPr>
        <w:spacing w:line="288" w:lineRule="auto"/>
        <w:contextualSpacing/>
        <w:jc w:val="both"/>
        <w:rPr>
          <w:rFonts w:ascii="Times New Roman" w:hAnsi="Times New Roman" w:cs="Times New Roman"/>
          <w:b/>
          <w:bCs/>
          <w:sz w:val="24"/>
          <w:szCs w:val="24"/>
          <w:lang w:val="en-GB"/>
        </w:rPr>
      </w:pPr>
      <w:r w:rsidRPr="00677EBC">
        <w:rPr>
          <w:rFonts w:ascii="Times New Roman" w:hAnsi="Times New Roman" w:cs="Times New Roman"/>
          <w:b/>
          <w:sz w:val="24"/>
          <w:szCs w:val="24"/>
        </w:rPr>
        <w:t>Cod apel:</w:t>
      </w:r>
      <w:r w:rsidRPr="00677EBC">
        <w:rPr>
          <w:rFonts w:ascii="Times New Roman" w:hAnsi="Times New Roman" w:cs="Times New Roman"/>
          <w:b/>
          <w:bCs/>
          <w:sz w:val="24"/>
          <w:szCs w:val="24"/>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677EBC" w:rsidRDefault="007D2C29" w:rsidP="007D2C29">
      <w:pPr>
        <w:spacing w:line="288" w:lineRule="auto"/>
        <w:contextualSpacing/>
        <w:jc w:val="both"/>
        <w:rPr>
          <w:rFonts w:ascii="Times New Roman" w:hAnsi="Times New Roman" w:cs="Times New Roman"/>
          <w:b/>
          <w:bCs/>
          <w:sz w:val="24"/>
          <w:szCs w:val="24"/>
        </w:rPr>
      </w:pPr>
      <w:r w:rsidRPr="00677EBC">
        <w:rPr>
          <w:rFonts w:ascii="Times New Roman" w:hAnsi="Times New Roman" w:cs="Times New Roman"/>
          <w:b/>
          <w:bCs/>
          <w:sz w:val="24"/>
          <w:szCs w:val="24"/>
        </w:rPr>
        <w:t xml:space="preserve">Componenta 1: </w:t>
      </w:r>
      <w:r w:rsidRPr="00677EBC">
        <w:rPr>
          <w:rFonts w:ascii="Times New Roman" w:hAnsi="Times New Roman" w:cs="Times New Roman"/>
          <w:b/>
          <w:bCs/>
          <w:sz w:val="24"/>
          <w:szCs w:val="24"/>
          <w:lang w:val="en-GB"/>
        </w:rPr>
        <w:t>Innotech Student</w:t>
      </w:r>
    </w:p>
    <w:p w:rsidR="007D2C29" w:rsidRPr="00677EBC" w:rsidRDefault="007D2C29" w:rsidP="007D2C29">
      <w:pPr>
        <w:spacing w:line="288" w:lineRule="auto"/>
        <w:contextualSpacing/>
        <w:jc w:val="both"/>
        <w:rPr>
          <w:rFonts w:ascii="Times New Roman" w:hAnsi="Times New Roman" w:cs="Times New Roman"/>
          <w:b/>
          <w:bCs/>
          <w:sz w:val="24"/>
          <w:szCs w:val="24"/>
        </w:rPr>
      </w:pPr>
      <w:r w:rsidRPr="00677EBC">
        <w:rPr>
          <w:rFonts w:ascii="Times New Roman" w:hAnsi="Times New Roman" w:cs="Times New Roman"/>
          <w:b/>
          <w:bCs/>
          <w:sz w:val="24"/>
          <w:szCs w:val="24"/>
        </w:rPr>
        <w:t>Axa prioritara: Educatie si competente</w:t>
      </w:r>
    </w:p>
    <w:p w:rsidR="007D2C29" w:rsidRPr="00677EBC" w:rsidRDefault="007D2C29" w:rsidP="007D2C29">
      <w:pPr>
        <w:spacing w:line="288" w:lineRule="auto"/>
        <w:contextualSpacing/>
        <w:jc w:val="both"/>
        <w:rPr>
          <w:rFonts w:ascii="Times New Roman" w:hAnsi="Times New Roman" w:cs="Times New Roman"/>
          <w:b/>
          <w:bCs/>
          <w:sz w:val="24"/>
          <w:szCs w:val="24"/>
          <w:lang w:val="en-GB"/>
        </w:rPr>
      </w:pPr>
      <w:r w:rsidRPr="00677EBC">
        <w:rPr>
          <w:rFonts w:ascii="Times New Roman" w:hAnsi="Times New Roman" w:cs="Times New Roman"/>
          <w:b/>
          <w:bCs/>
          <w:sz w:val="24"/>
          <w:szCs w:val="24"/>
        </w:rPr>
        <w:t>Titlul proiectului</w:t>
      </w:r>
      <w:proofErr w:type="gramStart"/>
      <w:r w:rsidRPr="00677EBC">
        <w:rPr>
          <w:rFonts w:ascii="Times New Roman" w:hAnsi="Times New Roman" w:cs="Times New Roman"/>
          <w:b/>
          <w:bCs/>
          <w:sz w:val="24"/>
          <w:szCs w:val="24"/>
        </w:rPr>
        <w:t>:“</w:t>
      </w:r>
      <w:proofErr w:type="gramEnd"/>
      <w:r w:rsidRPr="00677EBC">
        <w:rPr>
          <w:rFonts w:ascii="Times New Roman" w:hAnsi="Times New Roman" w:cs="Times New Roman"/>
          <w:b/>
          <w:bCs/>
          <w:sz w:val="24"/>
          <w:szCs w:val="24"/>
          <w:lang w:val="en-GB"/>
        </w:rPr>
        <w:t>Tineri antreprenori - De la idee la oportunitate</w:t>
      </w:r>
      <w:r w:rsidRPr="00677EBC">
        <w:rPr>
          <w:rFonts w:ascii="Times New Roman" w:hAnsi="Times New Roman" w:cs="Times New Roman"/>
          <w:b/>
          <w:bCs/>
          <w:sz w:val="24"/>
          <w:szCs w:val="24"/>
        </w:rPr>
        <w:t>”</w:t>
      </w:r>
    </w:p>
    <w:p w:rsidR="007D2C29" w:rsidRPr="00677EBC" w:rsidRDefault="007D2C29" w:rsidP="007D2C29">
      <w:pPr>
        <w:spacing w:line="288" w:lineRule="auto"/>
        <w:contextualSpacing/>
        <w:jc w:val="both"/>
        <w:rPr>
          <w:rFonts w:ascii="Times New Roman" w:hAnsi="Times New Roman" w:cs="Times New Roman"/>
          <w:b/>
          <w:sz w:val="24"/>
          <w:szCs w:val="24"/>
        </w:rPr>
      </w:pPr>
      <w:r w:rsidRPr="00677EBC">
        <w:rPr>
          <w:rFonts w:ascii="Times New Roman" w:hAnsi="Times New Roman" w:cs="Times New Roman"/>
          <w:b/>
          <w:sz w:val="24"/>
          <w:szCs w:val="24"/>
          <w:lang w:val="ro-RO"/>
        </w:rPr>
        <w:t>Numele administratorului de grant</w:t>
      </w:r>
      <w:r w:rsidRPr="00677EBC">
        <w:rPr>
          <w:rFonts w:ascii="Times New Roman" w:hAnsi="Times New Roman" w:cs="Times New Roman"/>
          <w:b/>
          <w:sz w:val="24"/>
          <w:szCs w:val="24"/>
        </w:rPr>
        <w:t>: SC IPA SA</w:t>
      </w:r>
    </w:p>
    <w:p w:rsidR="007D2C29" w:rsidRPr="00677EBC" w:rsidRDefault="007D2C29" w:rsidP="007D2C29">
      <w:pPr>
        <w:spacing w:line="288" w:lineRule="auto"/>
        <w:contextualSpacing/>
        <w:jc w:val="both"/>
        <w:rPr>
          <w:rFonts w:ascii="Times New Roman" w:hAnsi="Times New Roman" w:cs="Times New Roman"/>
          <w:b/>
          <w:bCs/>
          <w:sz w:val="24"/>
          <w:szCs w:val="24"/>
          <w:lang w:val="ro-RO"/>
        </w:rPr>
      </w:pPr>
      <w:r w:rsidRPr="00677EBC">
        <w:rPr>
          <w:rFonts w:ascii="Times New Roman" w:hAnsi="Times New Roman" w:cs="Times New Roman"/>
          <w:b/>
          <w:sz w:val="24"/>
          <w:szCs w:val="24"/>
        </w:rPr>
        <w:t>C</w:t>
      </w:r>
      <w:r w:rsidRPr="00677EBC">
        <w:rPr>
          <w:rFonts w:ascii="Times New Roman" w:hAnsi="Times New Roman" w:cs="Times New Roman"/>
          <w:b/>
          <w:sz w:val="24"/>
          <w:szCs w:val="24"/>
          <w:lang w:val="ro-RO"/>
        </w:rPr>
        <w:t>od proiect</w:t>
      </w:r>
      <w:r w:rsidRPr="00677EBC">
        <w:rPr>
          <w:rFonts w:ascii="Times New Roman" w:hAnsi="Times New Roman" w:cs="Times New Roman"/>
          <w:b/>
          <w:sz w:val="24"/>
          <w:szCs w:val="24"/>
        </w:rPr>
        <w:t xml:space="preserve">: </w:t>
      </w:r>
      <w:r w:rsidRPr="00677EBC">
        <w:rPr>
          <w:rFonts w:ascii="Times New Roman" w:hAnsi="Times New Roman" w:cs="Times New Roman"/>
          <w:b/>
          <w:bCs/>
          <w:sz w:val="24"/>
          <w:szCs w:val="24"/>
          <w:lang w:val="en-GB"/>
        </w:rPr>
        <w:t>141131</w:t>
      </w:r>
    </w:p>
    <w:p w:rsidR="0043365A" w:rsidRPr="00677EBC" w:rsidRDefault="0043365A" w:rsidP="00F63967">
      <w:pPr>
        <w:widowControl w:val="0"/>
        <w:autoSpaceDE w:val="0"/>
        <w:autoSpaceDN w:val="0"/>
        <w:adjustRightInd w:val="0"/>
        <w:spacing w:after="0" w:line="360" w:lineRule="auto"/>
        <w:rPr>
          <w:rFonts w:ascii="Times New Roman" w:hAnsi="Times New Roman" w:cs="Times New Roman"/>
          <w:sz w:val="24"/>
          <w:szCs w:val="24"/>
          <w:lang w:val="ro-RO" w:eastAsia="ro-RO"/>
        </w:rPr>
      </w:pPr>
    </w:p>
    <w:p w:rsidR="00E74A32" w:rsidRPr="00677EBC" w:rsidRDefault="00E74A32" w:rsidP="00F63967">
      <w:pPr>
        <w:spacing w:line="360" w:lineRule="auto"/>
        <w:rPr>
          <w:rFonts w:ascii="Times New Roman" w:hAnsi="Times New Roman" w:cs="Times New Roman"/>
          <w:sz w:val="24"/>
          <w:szCs w:val="24"/>
        </w:rPr>
      </w:pPr>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Plan de afaceri</w:t>
      </w:r>
    </w:p>
    <w:p w:rsidR="00677EBC" w:rsidRPr="00677EBC" w:rsidRDefault="00677EBC" w:rsidP="00F63967">
      <w:pPr>
        <w:spacing w:line="360" w:lineRule="auto"/>
        <w:jc w:val="center"/>
        <w:rPr>
          <w:rFonts w:ascii="Times New Roman" w:hAnsi="Times New Roman" w:cs="Times New Roman"/>
          <w:b/>
          <w:sz w:val="24"/>
          <w:szCs w:val="24"/>
          <w:lang w:val="it-IT"/>
        </w:rPr>
      </w:pPr>
      <w:proofErr w:type="gramStart"/>
      <w:r w:rsidRPr="00677EBC">
        <w:rPr>
          <w:rFonts w:ascii="Times New Roman" w:eastAsia="Times New Roman" w:hAnsi="Times New Roman" w:cs="Times New Roman"/>
          <w:b/>
          <w:sz w:val="24"/>
          <w:szCs w:val="24"/>
        </w:rPr>
        <w:t>Sala de fitness „Best Gym I&amp;B” S.R.L.</w:t>
      </w:r>
      <w:proofErr w:type="gramEnd"/>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COMPETENTE ANTREPRENORIALE</w:t>
      </w:r>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 xml:space="preserve">Proba practica </w:t>
      </w:r>
    </w:p>
    <w:p w:rsidR="00E74A32" w:rsidRPr="00677EBC" w:rsidRDefault="00E74A32" w:rsidP="00F63967">
      <w:pPr>
        <w:spacing w:line="360" w:lineRule="auto"/>
        <w:jc w:val="center"/>
        <w:rPr>
          <w:rFonts w:ascii="Times New Roman" w:hAnsi="Times New Roman" w:cs="Times New Roman"/>
          <w:b/>
          <w:sz w:val="24"/>
          <w:szCs w:val="24"/>
          <w:lang w:val="it-IT"/>
        </w:rPr>
      </w:pPr>
      <w:r w:rsidRPr="00677EBC">
        <w:rPr>
          <w:rFonts w:ascii="Times New Roman" w:hAnsi="Times New Roman" w:cs="Times New Roman"/>
          <w:b/>
          <w:sz w:val="24"/>
          <w:szCs w:val="24"/>
          <w:lang w:val="it-IT"/>
        </w:rPr>
        <w:t xml:space="preserve">Perioada: </w:t>
      </w:r>
      <w:r w:rsidR="00EF5684" w:rsidRPr="00677EBC">
        <w:rPr>
          <w:rFonts w:ascii="Times New Roman" w:hAnsi="Times New Roman" w:cs="Times New Roman"/>
          <w:b/>
          <w:sz w:val="24"/>
          <w:szCs w:val="24"/>
          <w:lang w:val="it-IT"/>
        </w:rPr>
        <w:t>01.04.2022 – 12.04</w:t>
      </w:r>
      <w:r w:rsidR="00EF3BDF" w:rsidRPr="00677EBC">
        <w:rPr>
          <w:rFonts w:ascii="Times New Roman" w:hAnsi="Times New Roman" w:cs="Times New Roman"/>
          <w:b/>
          <w:sz w:val="24"/>
          <w:szCs w:val="24"/>
          <w:lang w:val="it-IT"/>
        </w:rPr>
        <w:t>.2022</w:t>
      </w:r>
    </w:p>
    <w:p w:rsidR="00E74A32" w:rsidRPr="00677EBC" w:rsidRDefault="00E74A32" w:rsidP="00F63967">
      <w:pPr>
        <w:spacing w:line="360" w:lineRule="auto"/>
        <w:rPr>
          <w:rFonts w:ascii="Times New Roman" w:hAnsi="Times New Roman" w:cs="Times New Roman"/>
          <w:sz w:val="24"/>
          <w:szCs w:val="24"/>
          <w:lang w:val="it-IT"/>
        </w:rPr>
      </w:pPr>
    </w:p>
    <w:p w:rsidR="00677EBC" w:rsidRDefault="00EF3BDF" w:rsidP="00757E52">
      <w:pPr>
        <w:spacing w:line="360" w:lineRule="auto"/>
        <w:jc w:val="center"/>
        <w:rPr>
          <w:rFonts w:ascii="Times New Roman" w:hAnsi="Times New Roman" w:cs="Times New Roman"/>
          <w:b/>
          <w:sz w:val="24"/>
          <w:szCs w:val="24"/>
          <w:lang w:val="ro-RO"/>
        </w:rPr>
      </w:pPr>
      <w:r w:rsidRPr="00677EBC">
        <w:rPr>
          <w:rFonts w:ascii="Times New Roman" w:hAnsi="Times New Roman" w:cs="Times New Roman"/>
          <w:b/>
          <w:sz w:val="24"/>
          <w:szCs w:val="24"/>
          <w:lang w:val="it-IT"/>
        </w:rPr>
        <w:t xml:space="preserve">CURSANT </w:t>
      </w:r>
      <w:r w:rsidR="00B25908" w:rsidRPr="00677EBC">
        <w:rPr>
          <w:rFonts w:ascii="Times New Roman" w:hAnsi="Times New Roman" w:cs="Times New Roman"/>
          <w:b/>
          <w:sz w:val="24"/>
          <w:szCs w:val="24"/>
          <w:lang w:val="it-IT"/>
        </w:rPr>
        <w:t xml:space="preserve">: </w:t>
      </w:r>
      <w:r w:rsidR="00757E52">
        <w:rPr>
          <w:rFonts w:ascii="Times New Roman" w:hAnsi="Times New Roman" w:cs="Times New Roman"/>
          <w:b/>
          <w:sz w:val="24"/>
          <w:szCs w:val="24"/>
          <w:lang w:val="it-IT"/>
        </w:rPr>
        <w:t>V</w:t>
      </w:r>
      <w:r w:rsidR="00757E52">
        <w:rPr>
          <w:rFonts w:ascii="Times New Roman" w:hAnsi="Times New Roman" w:cs="Times New Roman"/>
          <w:b/>
          <w:sz w:val="24"/>
          <w:szCs w:val="24"/>
        </w:rPr>
        <w:t>L</w:t>
      </w:r>
      <w:r w:rsidR="00757E52">
        <w:rPr>
          <w:rFonts w:ascii="Times New Roman" w:hAnsi="Times New Roman" w:cs="Times New Roman"/>
          <w:b/>
          <w:sz w:val="24"/>
          <w:szCs w:val="24"/>
          <w:lang w:val="ro-RO"/>
        </w:rPr>
        <w:t>ĂDUȚU NARCIS GEORGEL</w:t>
      </w:r>
    </w:p>
    <w:p w:rsidR="00757E52" w:rsidRPr="00757E52" w:rsidRDefault="002A3708" w:rsidP="00757E52">
      <w:pPr>
        <w:spacing w:line="36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             </w:t>
      </w:r>
      <w:bookmarkStart w:id="0" w:name="_GoBack"/>
      <w:bookmarkEnd w:id="0"/>
      <w:r w:rsidR="00757E52">
        <w:rPr>
          <w:rFonts w:ascii="Times New Roman" w:hAnsi="Times New Roman" w:cs="Times New Roman"/>
          <w:b/>
          <w:sz w:val="24"/>
          <w:szCs w:val="24"/>
          <w:lang w:val="ro-RO"/>
        </w:rPr>
        <w:t>VÎLVOI DENISA ELENA</w:t>
      </w:r>
    </w:p>
    <w:p w:rsidR="008850B4" w:rsidRPr="00677EBC" w:rsidRDefault="008850B4" w:rsidP="008850B4">
      <w:pPr>
        <w:spacing w:line="360" w:lineRule="auto"/>
        <w:jc w:val="center"/>
        <w:rPr>
          <w:rFonts w:ascii="Times New Roman" w:hAnsi="Times New Roman" w:cs="Times New Roman"/>
          <w:b/>
          <w:sz w:val="24"/>
          <w:szCs w:val="24"/>
          <w:lang w:val="it-IT"/>
        </w:rPr>
      </w:pPr>
    </w:p>
    <w:p w:rsidR="008850B4" w:rsidRPr="00677EBC" w:rsidRDefault="008850B4" w:rsidP="008850B4">
      <w:pPr>
        <w:spacing w:line="360" w:lineRule="auto"/>
        <w:jc w:val="center"/>
        <w:rPr>
          <w:rFonts w:ascii="Times New Roman" w:hAnsi="Times New Roman" w:cs="Times New Roman"/>
          <w:b/>
          <w:sz w:val="24"/>
          <w:szCs w:val="24"/>
          <w:lang w:val="it-IT"/>
        </w:rPr>
      </w:pPr>
    </w:p>
    <w:p w:rsidR="00677EBC" w:rsidRPr="00677EBC" w:rsidRDefault="00677EBC" w:rsidP="00677EBC">
      <w:pPr>
        <w:spacing w:after="243"/>
        <w:ind w:left="118"/>
        <w:jc w:val="center"/>
        <w:rPr>
          <w:rFonts w:ascii="Times New Roman" w:eastAsia="Times New Roman" w:hAnsi="Times New Roman" w:cs="Times New Roman"/>
          <w:b/>
          <w:i/>
          <w:sz w:val="24"/>
          <w:szCs w:val="24"/>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p>
    <w:p w:rsidR="00CA2CD4" w:rsidRPr="00CA2CD4" w:rsidRDefault="00CA2CD4" w:rsidP="00CA2CD4">
      <w:pPr>
        <w:keepNext/>
        <w:spacing w:after="0" w:line="276" w:lineRule="auto"/>
        <w:ind w:left="360"/>
        <w:outlineLvl w:val="0"/>
        <w:rPr>
          <w:rFonts w:ascii="Times New Roman" w:eastAsia="Times New Roman" w:hAnsi="Times New Roman" w:cs="Times New Roman"/>
          <w:b/>
          <w:bCs/>
          <w:kern w:val="32"/>
          <w:sz w:val="24"/>
          <w:szCs w:val="24"/>
          <w:lang w:val="ro-RO"/>
        </w:rPr>
      </w:pPr>
      <w:bookmarkStart w:id="1" w:name="_Toc322524152"/>
      <w:r w:rsidRPr="00CA2CD4">
        <w:rPr>
          <w:rFonts w:ascii="Times New Roman" w:eastAsia="Times New Roman" w:hAnsi="Times New Roman" w:cs="Times New Roman"/>
          <w:b/>
          <w:bCs/>
          <w:kern w:val="32"/>
          <w:sz w:val="24"/>
          <w:szCs w:val="24"/>
          <w:lang w:val="ro-RO"/>
        </w:rPr>
        <w:t>1. DATE GENERALE</w:t>
      </w:r>
      <w:bookmarkEnd w:id="1"/>
      <w:r w:rsidRPr="00CA2CD4">
        <w:rPr>
          <w:rFonts w:ascii="Times New Roman" w:eastAsia="Times New Roman" w:hAnsi="Times New Roman" w:cs="Times New Roman"/>
          <w:b/>
          <w:bCs/>
          <w:kern w:val="32"/>
          <w:sz w:val="24"/>
          <w:szCs w:val="24"/>
          <w:lang w:val="ro-RO"/>
        </w:rPr>
        <w:t xml:space="preserve">  </w:t>
      </w:r>
    </w:p>
    <w:p w:rsidR="00CA2CD4" w:rsidRPr="00CA2CD4" w:rsidRDefault="00CA2CD4" w:rsidP="003C4D09">
      <w:pPr>
        <w:numPr>
          <w:ilvl w:val="0"/>
          <w:numId w:val="3"/>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ro-RO"/>
        </w:rPr>
      </w:pPr>
    </w:p>
    <w:p w:rsidR="00CA2CD4" w:rsidRPr="00CA2CD4" w:rsidRDefault="00CA2CD4" w:rsidP="003C4D09">
      <w:pPr>
        <w:numPr>
          <w:ilvl w:val="0"/>
          <w:numId w:val="3"/>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1. Numele firmei: SC </w:t>
      </w:r>
      <w:r w:rsidR="00757E52">
        <w:rPr>
          <w:rFonts w:ascii="Times New Roman" w:eastAsia="Times New Roman" w:hAnsi="Times New Roman" w:cs="Times New Roman"/>
          <w:sz w:val="24"/>
          <w:szCs w:val="24"/>
          <w:lang w:val="ro-RO"/>
        </w:rPr>
        <w:t>FORM NET</w:t>
      </w:r>
      <w:r w:rsidRPr="00CA2CD4">
        <w:rPr>
          <w:rFonts w:ascii="Times New Roman" w:eastAsia="Times New Roman" w:hAnsi="Times New Roman" w:cs="Times New Roman"/>
          <w:sz w:val="24"/>
          <w:szCs w:val="24"/>
          <w:lang w:val="ro-RO"/>
        </w:rPr>
        <w:t xml:space="preserve"> SRL</w:t>
      </w:r>
    </w:p>
    <w:p w:rsidR="00CA2CD4" w:rsidRPr="00CA2CD4" w:rsidRDefault="00CA2CD4" w:rsidP="003C4D09">
      <w:pPr>
        <w:numPr>
          <w:ilvl w:val="0"/>
          <w:numId w:val="3"/>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2. Forma juridică de constituire: Societate cu răspundere limitată</w:t>
      </w:r>
    </w:p>
    <w:p w:rsidR="00CA2CD4" w:rsidRPr="00CA2CD4" w:rsidRDefault="00CA2CD4" w:rsidP="003C4D09">
      <w:pPr>
        <w:numPr>
          <w:ilvl w:val="0"/>
          <w:numId w:val="3"/>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3. Data începerii efective a activităţii: aprilie, </w:t>
      </w:r>
      <w:r w:rsidR="00757E52">
        <w:rPr>
          <w:rFonts w:ascii="Times New Roman" w:eastAsia="Times New Roman" w:hAnsi="Times New Roman" w:cs="Times New Roman"/>
          <w:sz w:val="24"/>
          <w:szCs w:val="24"/>
          <w:lang w:val="ro-RO"/>
        </w:rPr>
        <w:t>2022</w:t>
      </w:r>
    </w:p>
    <w:p w:rsidR="00CA2CD4" w:rsidRPr="00CA2CD4" w:rsidRDefault="00CA2CD4" w:rsidP="003C4D09">
      <w:pPr>
        <w:numPr>
          <w:ilvl w:val="0"/>
          <w:numId w:val="3"/>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4. Activitatea principală a societăţii şi codul CAEN al activităţii principale: </w:t>
      </w:r>
      <w:r w:rsidRPr="00CA2CD4">
        <w:rPr>
          <w:rFonts w:ascii="Times New Roman" w:eastAsia="Times New Roman" w:hAnsi="Times New Roman" w:cs="Times New Roman"/>
          <w:b/>
          <w:color w:val="0D0D0D"/>
          <w:sz w:val="24"/>
          <w:szCs w:val="24"/>
          <w:lang w:val="ro-RO"/>
        </w:rPr>
        <w:t>8559 – Alte forme de învățământ n.c.a</w:t>
      </w:r>
    </w:p>
    <w:p w:rsidR="00CA2CD4" w:rsidRPr="00CA2CD4" w:rsidRDefault="00CA2CD4" w:rsidP="003C4D09">
      <w:pPr>
        <w:numPr>
          <w:ilvl w:val="0"/>
          <w:numId w:val="3"/>
        </w:numPr>
        <w:autoSpaceDE w:val="0"/>
        <w:autoSpaceDN w:val="0"/>
        <w:adjustRightInd w:val="0"/>
        <w:spacing w:after="0" w:line="276" w:lineRule="auto"/>
        <w:ind w:left="714" w:hanging="357"/>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5. Activitatea Codului CAEN pe care se solicită ajutor de minimis este: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7. Valoarea capitalului: 200 lei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8. Adresa, telefon/fax, e-mail: Jud. Vâlcea, oraș Râmnicu Vâlcea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9. Persoană de contact: </w:t>
      </w:r>
      <w:r w:rsidR="00757E52">
        <w:rPr>
          <w:rFonts w:ascii="Times New Roman" w:eastAsia="Times New Roman" w:hAnsi="Times New Roman" w:cs="Times New Roman"/>
          <w:sz w:val="24"/>
          <w:szCs w:val="24"/>
          <w:lang w:val="ro-RO"/>
        </w:rPr>
        <w:t>VÎLVOI DENISA și VLĂDUȚU NARCIS GEORGE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10. Asociaţi, acţionari principali : Mirica Alina</w:t>
      </w:r>
    </w:p>
    <w:p w:rsidR="00CA2CD4" w:rsidRPr="00CA2CD4" w:rsidRDefault="00CA2CD4" w:rsidP="00CA2CD4">
      <w:pPr>
        <w:spacing w:after="0" w:line="276" w:lineRule="auto"/>
        <w:rPr>
          <w:rFonts w:ascii="Times New Roman" w:eastAsia="Times New Roman" w:hAnsi="Times New Roman" w:cs="Times New Roman"/>
          <w:b/>
          <w:sz w:val="24"/>
          <w:szCs w:val="24"/>
          <w:lang w:val="ro-RO"/>
        </w:rPr>
      </w:pPr>
      <w:bookmarkStart w:id="2" w:name="_Toc322524153"/>
    </w:p>
    <w:p w:rsidR="00CA2CD4" w:rsidRPr="00CA2CD4" w:rsidRDefault="00CA2CD4" w:rsidP="00CA2CD4">
      <w:pPr>
        <w:spacing w:after="0" w:line="276" w:lineRule="auto"/>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2. VIZIUNE, STRATEGIE</w:t>
      </w:r>
      <w:bookmarkEnd w:id="2"/>
      <w:r w:rsidRPr="00CA2CD4">
        <w:rPr>
          <w:rFonts w:ascii="Times New Roman" w:eastAsia="Times New Roman" w:hAnsi="Times New Roman" w:cs="Times New Roman"/>
          <w:b/>
          <w:sz w:val="24"/>
          <w:szCs w:val="24"/>
          <w:lang w:val="ro-RO"/>
        </w:rPr>
        <w:t xml:space="preserve"> </w:t>
      </w: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3C4D09">
      <w:pPr>
        <w:numPr>
          <w:ilvl w:val="0"/>
          <w:numId w:val="3"/>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color w:val="0D0D0D"/>
          <w:sz w:val="24"/>
          <w:szCs w:val="24"/>
          <w:lang w:val="ro-RO"/>
        </w:rPr>
        <w:t xml:space="preserve">Prin intermediul prezentului plan de investiții societatea </w:t>
      </w:r>
      <w:r w:rsidR="00757E52" w:rsidRPr="00CA2CD4">
        <w:rPr>
          <w:rFonts w:ascii="Times New Roman" w:eastAsia="Times New Roman" w:hAnsi="Times New Roman" w:cs="Times New Roman"/>
          <w:sz w:val="24"/>
          <w:szCs w:val="24"/>
          <w:lang w:val="ro-RO"/>
        </w:rPr>
        <w:t xml:space="preserve">SC </w:t>
      </w:r>
      <w:r w:rsidR="00757E52">
        <w:rPr>
          <w:rFonts w:ascii="Times New Roman" w:eastAsia="Times New Roman" w:hAnsi="Times New Roman" w:cs="Times New Roman"/>
          <w:sz w:val="24"/>
          <w:szCs w:val="24"/>
          <w:lang w:val="ro-RO"/>
        </w:rPr>
        <w:t>FORM NET</w:t>
      </w:r>
      <w:r w:rsidR="00757E52" w:rsidRPr="00CA2CD4">
        <w:rPr>
          <w:rFonts w:ascii="Times New Roman" w:eastAsia="Times New Roman" w:hAnsi="Times New Roman" w:cs="Times New Roman"/>
          <w:sz w:val="24"/>
          <w:szCs w:val="24"/>
          <w:lang w:val="ro-RO"/>
        </w:rPr>
        <w:t xml:space="preserve"> </w:t>
      </w:r>
      <w:r w:rsidR="00757E52">
        <w:rPr>
          <w:rFonts w:ascii="Times New Roman" w:eastAsia="Times New Roman" w:hAnsi="Times New Roman" w:cs="Times New Roman"/>
          <w:sz w:val="24"/>
          <w:szCs w:val="24"/>
          <w:lang w:val="ro-RO"/>
        </w:rPr>
        <w:t>SRL</w:t>
      </w:r>
      <w:r w:rsidRPr="00CA2CD4">
        <w:rPr>
          <w:rFonts w:ascii="Times New Roman" w:eastAsia="Times New Roman" w:hAnsi="Times New Roman" w:cs="Times New Roman"/>
          <w:color w:val="0D0D0D"/>
          <w:sz w:val="24"/>
          <w:szCs w:val="24"/>
          <w:lang w:val="ro-RO"/>
        </w:rPr>
        <w:t>. va asigura servicii de formare profesională în cadrul național al formării pentru adulți, conform OG 129/2000 privind formarea profesională a adulților, cu modificările și completările ulterioare, corespunzător codului</w:t>
      </w:r>
      <w:r w:rsidRPr="00CA2CD4">
        <w:rPr>
          <w:rFonts w:ascii="Times New Roman" w:eastAsia="Times New Roman" w:hAnsi="Times New Roman" w:cs="Times New Roman"/>
          <w:sz w:val="24"/>
          <w:szCs w:val="24"/>
          <w:lang w:val="ro-RO"/>
        </w:rPr>
        <w:t xml:space="preserve">     </w:t>
      </w:r>
      <w:r w:rsidRPr="00CA2CD4">
        <w:rPr>
          <w:rFonts w:ascii="Times New Roman" w:eastAsia="Times New Roman" w:hAnsi="Times New Roman" w:cs="Times New Roman"/>
          <w:sz w:val="24"/>
          <w:szCs w:val="24"/>
          <w:lang w:val="ro-RO"/>
        </w:rPr>
        <w:tab/>
        <w:t xml:space="preserve">Activitatea societății are la bază formarea profesională a adulților în cadrul reglementat de OG 129/2000 cu modificările și completările ulterioare. Formarea profesională continuă a adulților este ulterioară formării inițiale și asigură adulților fie dezvoltarea competențelor profesionale deja dobândite, fie dobândirea de noi competențe. Strategia Lisabona sustine învatarea pe tot parcursul vieții ca suport al tranziției către o economie și o societate bazate pe cunoaștere. Totodată, Strategia de educație și formare 2020, pune un accent deosebit pe formarea profesională continuă, ca fiind o necesitate permanentă atât în dobândirea și dezvoltarea de competențe noi, cât și în procesul de dezvoltare personală conform conceptului EQF - </w:t>
      </w:r>
      <w:r w:rsidRPr="00CA2CD4">
        <w:rPr>
          <w:rFonts w:ascii="Times New Roman" w:eastAsia="Times New Roman" w:hAnsi="Times New Roman" w:cs="Times New Roman"/>
          <w:i/>
          <w:sz w:val="24"/>
          <w:szCs w:val="24"/>
          <w:lang w:val="ro-RO"/>
        </w:rPr>
        <w:t>long life learning</w:t>
      </w:r>
      <w:r w:rsidRPr="00CA2CD4">
        <w:rPr>
          <w:rFonts w:ascii="Times New Roman" w:eastAsia="Times New Roman" w:hAnsi="Times New Roman" w:cs="Times New Roman"/>
          <w:sz w:val="24"/>
          <w:szCs w:val="24"/>
          <w:lang w:val="ro-RO"/>
        </w:rPr>
        <w:t>. In acest context de necesitate, activitatea societății se integreaza și contribuie la politicile guvernamentale privind formarea continuă prin acordarea directă a unei instruiri de calitate, cât și prin accesarea de finanțări externe cu scopul asigurării formării pentru diferite categorii GT (ex. POCU).</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i/>
          <w:sz w:val="24"/>
          <w:szCs w:val="24"/>
          <w:lang w:val="ro-RO"/>
        </w:rPr>
        <w:t>Esența afacerii</w:t>
      </w:r>
      <w:r w:rsidRPr="00CA2CD4">
        <w:rPr>
          <w:rFonts w:ascii="Times New Roman" w:eastAsia="Times New Roman" w:hAnsi="Times New Roman" w:cs="Times New Roman"/>
          <w:sz w:val="24"/>
          <w:szCs w:val="24"/>
          <w:lang w:val="ro-RO"/>
        </w:rPr>
        <w:t xml:space="preserve"> o constituie asigurarea de formare profesionala (instruire) pentru adulti, in cadrul reglementat, pentru ocupatii noi sau ocupatii pentru care se identifica noi competente corelate cu dezvoltarea tehnologica permanenta. </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bookmarkStart w:id="3" w:name="_Hlk524874095"/>
      <w:r w:rsidRPr="00CA2CD4">
        <w:rPr>
          <w:rFonts w:ascii="Times New Roman" w:eastAsia="Times New Roman" w:hAnsi="Times New Roman" w:cs="Times New Roman"/>
          <w:b/>
          <w:i/>
          <w:sz w:val="24"/>
          <w:szCs w:val="24"/>
          <w:lang w:val="ro-RO"/>
        </w:rPr>
        <w:lastRenderedPageBreak/>
        <w:t>Profitul</w:t>
      </w:r>
      <w:r w:rsidRPr="00CA2CD4">
        <w:rPr>
          <w:rFonts w:ascii="Times New Roman" w:eastAsia="Times New Roman" w:hAnsi="Times New Roman" w:cs="Times New Roman"/>
          <w:b/>
          <w:sz w:val="24"/>
          <w:szCs w:val="24"/>
          <w:lang w:val="ro-RO"/>
        </w:rPr>
        <w:t xml:space="preserve"> </w:t>
      </w:r>
      <w:r w:rsidRPr="00CA2CD4">
        <w:rPr>
          <w:rFonts w:ascii="Times New Roman" w:eastAsia="Times New Roman" w:hAnsi="Times New Roman" w:cs="Times New Roman"/>
          <w:sz w:val="24"/>
          <w:szCs w:val="24"/>
          <w:lang w:val="ro-RO"/>
        </w:rPr>
        <w:t xml:space="preserve">va fi asigurat de participarea persoanelor fizice/juridice interesate, la cursuri de initiere, calificare, perfectionare sau specializare, identificate de societate ca fiind necesare pe piata muncii. Totodata, se are in vedere ca dezvoltarea financiara a societatii sa se realizeze si prin accesarea de fonduri europene accesibile pe axe pentru care societatea este entitate eligibila.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Factorii relevanti pentru dezvoltarea optima a activitatii sunt: </w:t>
      </w:r>
    </w:p>
    <w:p w:rsidR="00CA2CD4" w:rsidRPr="00CA2CD4" w:rsidRDefault="00CA2CD4" w:rsidP="003C4D09">
      <w:pPr>
        <w:numPr>
          <w:ilvl w:val="0"/>
          <w:numId w:val="14"/>
        </w:numPr>
        <w:autoSpaceDE w:val="0"/>
        <w:autoSpaceDN w:val="0"/>
        <w:adjustRightInd w:val="0"/>
        <w:spacing w:after="0" w:line="276" w:lineRule="auto"/>
        <w:ind w:left="1080" w:hanging="45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Localizarea intr-o zona cu potential ridicat de dezvoltare a IMM-urilor.</w:t>
      </w:r>
    </w:p>
    <w:p w:rsidR="00CA2CD4" w:rsidRPr="00CA2CD4" w:rsidRDefault="00CA2CD4" w:rsidP="003C4D09">
      <w:pPr>
        <w:numPr>
          <w:ilvl w:val="0"/>
          <w:numId w:val="14"/>
        </w:numPr>
        <w:autoSpaceDE w:val="0"/>
        <w:autoSpaceDN w:val="0"/>
        <w:adjustRightInd w:val="0"/>
        <w:spacing w:after="0" w:line="276" w:lineRule="auto"/>
        <w:ind w:left="1080" w:hanging="45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Numarul ridicat de clienti potentiali din regiune interesati de tipul de servicii pe care firma urmeaza sa le ofere; </w:t>
      </w:r>
    </w:p>
    <w:p w:rsidR="00CA2CD4" w:rsidRPr="00CA2CD4" w:rsidRDefault="00CA2CD4" w:rsidP="003C4D09">
      <w:pPr>
        <w:numPr>
          <w:ilvl w:val="0"/>
          <w:numId w:val="14"/>
        </w:numPr>
        <w:autoSpaceDE w:val="0"/>
        <w:autoSpaceDN w:val="0"/>
        <w:adjustRightInd w:val="0"/>
        <w:spacing w:after="0" w:line="276" w:lineRule="auto"/>
        <w:ind w:left="1080" w:hanging="45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Tehnologia inovativa achizitionata care va duce la prestarea unor servicii de cea mai buna calitate. </w:t>
      </w:r>
    </w:p>
    <w:p w:rsidR="00CA2CD4" w:rsidRPr="00CA2CD4" w:rsidRDefault="00CA2CD4" w:rsidP="003C4D09">
      <w:pPr>
        <w:numPr>
          <w:ilvl w:val="0"/>
          <w:numId w:val="14"/>
        </w:numPr>
        <w:autoSpaceDE w:val="0"/>
        <w:autoSpaceDN w:val="0"/>
        <w:adjustRightInd w:val="0"/>
        <w:spacing w:after="0" w:line="276" w:lineRule="auto"/>
        <w:ind w:left="1080" w:hanging="45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Toate echipamentele achizitionate prin intermediul proiectului vor fi noi, asigurandu-se astfel un avantaj tehnologic fata de concurentii din zona regionala;</w:t>
      </w:r>
    </w:p>
    <w:p w:rsidR="00CA2CD4" w:rsidRPr="00CA2CD4" w:rsidRDefault="00CA2CD4" w:rsidP="003C4D09">
      <w:pPr>
        <w:numPr>
          <w:ilvl w:val="0"/>
          <w:numId w:val="14"/>
        </w:numPr>
        <w:autoSpaceDE w:val="0"/>
        <w:autoSpaceDN w:val="0"/>
        <w:adjustRightInd w:val="0"/>
        <w:spacing w:after="0" w:line="276" w:lineRule="auto"/>
        <w:ind w:left="1080" w:hanging="45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Managerul firmei are experienta in domeniul pe care societatea isi propune sa se dezvolte. Acest aspect se poate observa din CV-urile atasate.</w:t>
      </w:r>
    </w:p>
    <w:p w:rsidR="00CA2CD4" w:rsidRPr="00CA2CD4" w:rsidRDefault="00CA2CD4" w:rsidP="003C4D09">
      <w:pPr>
        <w:numPr>
          <w:ilvl w:val="0"/>
          <w:numId w:val="14"/>
        </w:numPr>
        <w:autoSpaceDE w:val="0"/>
        <w:autoSpaceDN w:val="0"/>
        <w:adjustRightInd w:val="0"/>
        <w:spacing w:after="0" w:line="276" w:lineRule="auto"/>
        <w:ind w:left="1080" w:hanging="45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Angajatii noi ai firmei o sa beneficieze de training-uri interne menite sa ii ajute sa se dezvolte;</w:t>
      </w:r>
    </w:p>
    <w:p w:rsidR="00CA2CD4" w:rsidRPr="00CA2CD4" w:rsidRDefault="00CA2CD4" w:rsidP="003C4D09">
      <w:pPr>
        <w:numPr>
          <w:ilvl w:val="0"/>
          <w:numId w:val="14"/>
        </w:numPr>
        <w:autoSpaceDE w:val="0"/>
        <w:autoSpaceDN w:val="0"/>
        <w:adjustRightInd w:val="0"/>
        <w:spacing w:after="0" w:line="276" w:lineRule="auto"/>
        <w:ind w:left="1080" w:hanging="45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Societatea propune o serie de activitati de marketing pentru a-si crea un brand recunoscut pe piata;</w:t>
      </w:r>
    </w:p>
    <w:p w:rsidR="00CA2CD4" w:rsidRPr="00CA2CD4" w:rsidRDefault="00CA2CD4" w:rsidP="00CA2CD4">
      <w:pPr>
        <w:spacing w:after="0" w:line="276" w:lineRule="auto"/>
        <w:ind w:firstLine="720"/>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 xml:space="preserve">Viziunea, misiunea, strategia si obiectivele pe termen scurt, mediu si lung ale companiei au fost construite in vederea extinderii firmei, atat la nivelul resurselor umane cat si la nivelul resurselor materiale si a capacitatii de a deservi nevoile clientilor. </w:t>
      </w:r>
    </w:p>
    <w:bookmarkEnd w:id="3"/>
    <w:p w:rsidR="00CA2CD4" w:rsidRPr="00CA2CD4" w:rsidRDefault="00CA2CD4" w:rsidP="00CA2CD4">
      <w:pPr>
        <w:widowControl w:val="0"/>
        <w:autoSpaceDE w:val="0"/>
        <w:autoSpaceDN w:val="0"/>
        <w:adjustRightInd w:val="0"/>
        <w:spacing w:after="0" w:line="276" w:lineRule="auto"/>
        <w:ind w:firstLine="720"/>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b/>
          <w:iCs/>
          <w:color w:val="0D0D0D"/>
          <w:sz w:val="24"/>
          <w:szCs w:val="24"/>
          <w:lang w:val="ro-RO" w:eastAsia="sk-SK"/>
        </w:rPr>
        <w:t>Misiunea intreprinderii</w:t>
      </w:r>
      <w:r w:rsidRPr="00CA2CD4">
        <w:rPr>
          <w:rFonts w:ascii="Times New Roman" w:eastAsia="Times New Roman" w:hAnsi="Times New Roman" w:cs="Times New Roman"/>
          <w:iCs/>
          <w:color w:val="0D0D0D"/>
          <w:sz w:val="24"/>
          <w:szCs w:val="24"/>
          <w:lang w:val="ro-RO" w:eastAsia="sk-SK"/>
        </w:rPr>
        <w:t xml:space="preserve"> este aceea de a gestiona cu succes cerintele si exigentele clientilor prin oferirea unor servicii de furnizare servicii de formare profesionala de calitate. Se doreste ca prin profesionalism, dedicatie si organizare eficienta, firma SC FORM </w:t>
      </w:r>
      <w:r w:rsidR="00757E52">
        <w:rPr>
          <w:rFonts w:ascii="Times New Roman" w:eastAsia="Times New Roman" w:hAnsi="Times New Roman" w:cs="Times New Roman"/>
          <w:iCs/>
          <w:color w:val="0D0D0D"/>
          <w:sz w:val="24"/>
          <w:szCs w:val="24"/>
          <w:lang w:val="ro-RO" w:eastAsia="sk-SK"/>
        </w:rPr>
        <w:t>NET</w:t>
      </w:r>
      <w:r w:rsidRPr="00CA2CD4">
        <w:rPr>
          <w:rFonts w:ascii="Times New Roman" w:eastAsia="Times New Roman" w:hAnsi="Times New Roman" w:cs="Times New Roman"/>
          <w:iCs/>
          <w:color w:val="0D0D0D"/>
          <w:sz w:val="24"/>
          <w:szCs w:val="24"/>
          <w:lang w:val="ro-RO" w:eastAsia="sk-SK"/>
        </w:rPr>
        <w:t xml:space="preserve"> .S.R.L. sa reuseasca sa patrunda pe piata serviciilor de formare profesionala a adultilor (FPA) si sa isi creeze o baza de clienti fideli. </w:t>
      </w:r>
    </w:p>
    <w:p w:rsidR="00CA2CD4" w:rsidRPr="00CA2CD4" w:rsidRDefault="00CA2CD4" w:rsidP="00CA2CD4">
      <w:pPr>
        <w:widowControl w:val="0"/>
        <w:autoSpaceDE w:val="0"/>
        <w:autoSpaceDN w:val="0"/>
        <w:adjustRightInd w:val="0"/>
        <w:spacing w:after="0" w:line="276" w:lineRule="auto"/>
        <w:ind w:firstLine="720"/>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 xml:space="preserve">Pornind de la ideea ca invatarea este un proces continuu si ca fiecare cursant are nevoi specifice, </w:t>
      </w:r>
      <w:r w:rsidR="00757E52">
        <w:rPr>
          <w:rFonts w:ascii="Times New Roman" w:eastAsia="Times New Roman" w:hAnsi="Times New Roman" w:cs="Times New Roman"/>
          <w:iCs/>
          <w:color w:val="0D0D0D"/>
          <w:sz w:val="24"/>
          <w:szCs w:val="24"/>
          <w:lang w:val="ro-RO" w:eastAsia="sk-SK"/>
        </w:rPr>
        <w:t xml:space="preserve">SC FORM NET </w:t>
      </w:r>
      <w:r w:rsidRPr="00CA2CD4">
        <w:rPr>
          <w:rFonts w:ascii="Times New Roman" w:eastAsia="Times New Roman" w:hAnsi="Times New Roman" w:cs="Times New Roman"/>
          <w:iCs/>
          <w:color w:val="0D0D0D"/>
          <w:sz w:val="24"/>
          <w:szCs w:val="24"/>
          <w:lang w:val="ro-RO" w:eastAsia="sk-SK"/>
        </w:rPr>
        <w:t xml:space="preserve">S.R.L  isi propune sa ofera mai mult decat training, doreste sa devina un partener in procesul de invatare si perfectionare pentru toti cei care vor sa devina specialisti performanti, sa devina lider in piata de training din Valcea pentru domeniul de formare personala, sa fie recunoscuta pentru echipa de traineri. </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iCs/>
          <w:sz w:val="24"/>
          <w:szCs w:val="24"/>
          <w:lang w:val="ro-RO" w:eastAsia="sk-SK"/>
        </w:rPr>
        <w:t>Viziunea firmei</w:t>
      </w:r>
      <w:r w:rsidRPr="00CA2CD4">
        <w:rPr>
          <w:rFonts w:ascii="Times New Roman" w:eastAsia="Times New Roman" w:hAnsi="Times New Roman" w:cs="Times New Roman"/>
          <w:iCs/>
          <w:sz w:val="24"/>
          <w:szCs w:val="24"/>
          <w:lang w:val="ro-RO" w:eastAsia="sk-SK"/>
        </w:rPr>
        <w:t xml:space="preserve"> consta in oferirea unor servicii la un nivel al calitatii si cantitatii care sa ii permita  ocuparea unei pozitii importante pe piata, precum si consolidarea acesteia printr‐o </w:t>
      </w:r>
      <w:r w:rsidRPr="00CA2CD4">
        <w:rPr>
          <w:rFonts w:ascii="Times New Roman" w:eastAsia="Times New Roman" w:hAnsi="Times New Roman" w:cs="Times New Roman"/>
          <w:sz w:val="24"/>
          <w:szCs w:val="24"/>
          <w:lang w:val="ro-RO"/>
        </w:rPr>
        <w:t xml:space="preserve">dezvoltare a cifrei de afaceri si crearea unor noi locuri de munca. </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 xml:space="preserve">Printr-o utilizare eficienta a echipamentelor care urmeaza sa fie achizitionate prin intermediul prezentului plan de investitii, societatea doreste sa acopere o plaja cat mai mare de clienti. Pe viitor, societatea isi propune sa devina un partener de incredere pentru clienti si sa isi asigure astfel profitabilitatea si rentabilitatea financiara. </w:t>
      </w:r>
    </w:p>
    <w:p w:rsidR="00CA2CD4" w:rsidRPr="00CA2CD4" w:rsidRDefault="00CA2CD4" w:rsidP="00CA2CD4">
      <w:pPr>
        <w:widowControl w:val="0"/>
        <w:autoSpaceDE w:val="0"/>
        <w:autoSpaceDN w:val="0"/>
        <w:adjustRightInd w:val="0"/>
        <w:spacing w:after="0" w:line="276" w:lineRule="auto"/>
        <w:ind w:left="360" w:firstLine="360"/>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b/>
          <w:color w:val="0D0D0D"/>
          <w:sz w:val="24"/>
          <w:szCs w:val="24"/>
          <w:lang w:val="ro-RO"/>
        </w:rPr>
        <w:t>Viziunea si misiunea firmei</w:t>
      </w:r>
      <w:r w:rsidRPr="00CA2CD4">
        <w:rPr>
          <w:rFonts w:ascii="Times New Roman" w:eastAsia="Times New Roman" w:hAnsi="Times New Roman" w:cs="Times New Roman"/>
          <w:color w:val="0D0D0D"/>
          <w:sz w:val="24"/>
          <w:szCs w:val="24"/>
          <w:lang w:val="ro-RO"/>
        </w:rPr>
        <w:t xml:space="preserve"> se valorifica in urmatoarele aspecte:</w:t>
      </w:r>
    </w:p>
    <w:p w:rsidR="00CA2CD4" w:rsidRPr="00CA2CD4" w:rsidRDefault="00CA2CD4" w:rsidP="003C4D09">
      <w:pPr>
        <w:widowControl w:val="0"/>
        <w:numPr>
          <w:ilvl w:val="0"/>
          <w:numId w:val="15"/>
        </w:numPr>
        <w:autoSpaceDE w:val="0"/>
        <w:autoSpaceDN w:val="0"/>
        <w:adjustRightInd w:val="0"/>
        <w:spacing w:after="0" w:line="276" w:lineRule="auto"/>
        <w:ind w:left="1077" w:hanging="357"/>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Oferirea unor servicii competitive sub aspectul raportului calitate-pret</w:t>
      </w:r>
    </w:p>
    <w:p w:rsidR="00CA2CD4" w:rsidRPr="00CA2CD4" w:rsidRDefault="00CA2CD4" w:rsidP="003C4D09">
      <w:pPr>
        <w:widowControl w:val="0"/>
        <w:numPr>
          <w:ilvl w:val="0"/>
          <w:numId w:val="15"/>
        </w:numPr>
        <w:autoSpaceDE w:val="0"/>
        <w:autoSpaceDN w:val="0"/>
        <w:adjustRightInd w:val="0"/>
        <w:spacing w:after="0" w:line="276" w:lineRule="auto"/>
        <w:ind w:left="1077" w:hanging="357"/>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lastRenderedPageBreak/>
        <w:t>A fi in top pe piata de profil si a deveni partenerul preferat al furnizorilor si a clientilor</w:t>
      </w:r>
    </w:p>
    <w:p w:rsidR="00CA2CD4" w:rsidRPr="00CA2CD4" w:rsidRDefault="00CA2CD4" w:rsidP="003C4D09">
      <w:pPr>
        <w:widowControl w:val="0"/>
        <w:numPr>
          <w:ilvl w:val="0"/>
          <w:numId w:val="15"/>
        </w:numPr>
        <w:autoSpaceDE w:val="0"/>
        <w:autoSpaceDN w:val="0"/>
        <w:adjustRightInd w:val="0"/>
        <w:spacing w:after="0" w:line="276" w:lineRule="auto"/>
        <w:ind w:left="1077" w:hanging="357"/>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Obtinerea unui grad ridicat de satisfactie al clientilor firmei</w:t>
      </w:r>
    </w:p>
    <w:p w:rsidR="00CA2CD4" w:rsidRPr="00CA2CD4" w:rsidRDefault="00CA2CD4" w:rsidP="003C4D09">
      <w:pPr>
        <w:widowControl w:val="0"/>
        <w:numPr>
          <w:ilvl w:val="0"/>
          <w:numId w:val="15"/>
        </w:numPr>
        <w:autoSpaceDE w:val="0"/>
        <w:autoSpaceDN w:val="0"/>
        <w:adjustRightInd w:val="0"/>
        <w:spacing w:after="0" w:line="276" w:lineRule="auto"/>
        <w:ind w:left="1077" w:hanging="357"/>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Asigurarea dezvoltarii si profitabilitatii organizatiei pe termen lung</w:t>
      </w:r>
    </w:p>
    <w:p w:rsidR="00CA2CD4" w:rsidRPr="00CA2CD4" w:rsidRDefault="00CA2CD4" w:rsidP="003C4D09">
      <w:pPr>
        <w:widowControl w:val="0"/>
        <w:numPr>
          <w:ilvl w:val="0"/>
          <w:numId w:val="15"/>
        </w:numPr>
        <w:autoSpaceDE w:val="0"/>
        <w:autoSpaceDN w:val="0"/>
        <w:adjustRightInd w:val="0"/>
        <w:spacing w:after="0" w:line="276" w:lineRule="auto"/>
        <w:ind w:left="1077" w:hanging="357"/>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Asigurarea unor conditii de lucru decente, motivante si atractive pentru angajati</w:t>
      </w:r>
    </w:p>
    <w:p w:rsidR="00CA2CD4" w:rsidRPr="00CA2CD4" w:rsidRDefault="00CA2CD4" w:rsidP="00CA2CD4">
      <w:pPr>
        <w:spacing w:after="0" w:line="276" w:lineRule="auto"/>
        <w:ind w:firstLine="720"/>
        <w:jc w:val="both"/>
        <w:rPr>
          <w:rFonts w:ascii="Times New Roman" w:hAnsi="Times New Roman" w:cs="Times New Roman"/>
          <w:iCs/>
          <w:color w:val="0D0D0D"/>
          <w:sz w:val="24"/>
          <w:szCs w:val="24"/>
          <w:lang w:val="ro-RO" w:eastAsia="sk-SK"/>
        </w:rPr>
      </w:pPr>
      <w:r w:rsidRPr="00CA2CD4">
        <w:rPr>
          <w:rFonts w:ascii="Times New Roman" w:hAnsi="Times New Roman" w:cs="Times New Roman"/>
          <w:iCs/>
          <w:color w:val="0D0D0D"/>
          <w:sz w:val="24"/>
          <w:szCs w:val="24"/>
          <w:lang w:val="ro-RO" w:eastAsia="sk-SK"/>
        </w:rPr>
        <w:t xml:space="preserve">Obiectivul pe termen lung (general) al intreprinderii </w:t>
      </w:r>
      <w:r w:rsidRPr="00CA2CD4">
        <w:rPr>
          <w:rFonts w:ascii="Times New Roman" w:hAnsi="Times New Roman" w:cs="Times New Roman"/>
          <w:color w:val="0D0D0D"/>
          <w:sz w:val="24"/>
          <w:szCs w:val="24"/>
          <w:lang w:val="ro-RO" w:eastAsia="ro-RO"/>
        </w:rPr>
        <w:t>SC FORM</w:t>
      </w:r>
      <w:r w:rsidR="00757E52">
        <w:rPr>
          <w:rFonts w:ascii="Times New Roman" w:hAnsi="Times New Roman" w:cs="Times New Roman"/>
          <w:color w:val="0D0D0D"/>
          <w:sz w:val="24"/>
          <w:szCs w:val="24"/>
          <w:lang w:val="ro-RO" w:eastAsia="ro-RO"/>
        </w:rPr>
        <w:t xml:space="preserve"> NET</w:t>
      </w:r>
      <w:r w:rsidRPr="00CA2CD4">
        <w:rPr>
          <w:rFonts w:ascii="Times New Roman" w:hAnsi="Times New Roman" w:cs="Times New Roman"/>
          <w:color w:val="0D0D0D"/>
          <w:sz w:val="24"/>
          <w:szCs w:val="24"/>
          <w:lang w:val="ro-RO" w:eastAsia="ro-RO"/>
        </w:rPr>
        <w:t xml:space="preserve"> S.R.L</w:t>
      </w:r>
      <w:r w:rsidRPr="00CA2CD4">
        <w:rPr>
          <w:rFonts w:ascii="Times New Roman" w:hAnsi="Times New Roman" w:cs="Times New Roman"/>
          <w:iCs/>
          <w:color w:val="0D0D0D"/>
          <w:sz w:val="24"/>
          <w:szCs w:val="24"/>
          <w:lang w:val="ro-RO" w:eastAsia="sk-SK"/>
        </w:rPr>
        <w:t xml:space="preserve"> este ca prin lucrul bine facut si la timp, sa dezvolte afacerea astfel incat in urmatorii ani sa treaca la o cifra de afaceri de peste 130.000 lei anual. Prin indeplinirea acestui obiectiv firma isi propune sa isi consolideze pozitia pe piata si sa isi asigure rentabilitatea si sustenabilitatea. </w:t>
      </w:r>
    </w:p>
    <w:p w:rsidR="00CA2CD4" w:rsidRPr="00CA2CD4" w:rsidRDefault="00CA2CD4" w:rsidP="00CA2CD4">
      <w:pPr>
        <w:widowControl w:val="0"/>
        <w:autoSpaceDE w:val="0"/>
        <w:autoSpaceDN w:val="0"/>
        <w:adjustRightInd w:val="0"/>
        <w:spacing w:after="0" w:line="276" w:lineRule="auto"/>
        <w:ind w:firstLine="720"/>
        <w:jc w:val="both"/>
        <w:rPr>
          <w:rFonts w:ascii="Times New Roman" w:eastAsia="Times New Roman" w:hAnsi="Times New Roman" w:cs="Times New Roman"/>
          <w:color w:val="FF0000"/>
          <w:sz w:val="24"/>
          <w:szCs w:val="24"/>
          <w:lang w:val="ro-RO"/>
        </w:rPr>
      </w:pPr>
      <w:r w:rsidRPr="00CA2CD4">
        <w:rPr>
          <w:rFonts w:ascii="Times New Roman" w:eastAsia="Times New Roman" w:hAnsi="Times New Roman" w:cs="Times New Roman"/>
          <w:iCs/>
          <w:sz w:val="24"/>
          <w:szCs w:val="24"/>
          <w:lang w:val="ro-RO" w:eastAsia="sk-SK"/>
        </w:rPr>
        <w:t xml:space="preserve">Obiectivul pe termen scurt (specific) al firmei este de a-si creste competitivitatea pe piata prin dezvoltarea capacitatii de prestarea serviciilor FPA prin training de inalta performanta cu achizitionarea de echipamente noi, care utilizeaza tehnologii din ultima generatie inovative si prin angajarea de personal pregatit in domeniu. Prin indeplinirea acestor obiective societatea o sa isi asigure capacitatea de prestare a unor servicii de calitate ireprosabila, care vor sprijini eforturile firmei de atragere a clientilor. Obiectivul specific va fi atins prin: </w:t>
      </w:r>
    </w:p>
    <w:p w:rsidR="00CA2CD4" w:rsidRPr="00CA2CD4" w:rsidRDefault="00CA2CD4" w:rsidP="003C4D09">
      <w:pPr>
        <w:numPr>
          <w:ilvl w:val="0"/>
          <w:numId w:val="14"/>
        </w:numPr>
        <w:spacing w:after="0" w:line="276" w:lineRule="auto"/>
        <w:ind w:left="1080"/>
        <w:jc w:val="both"/>
        <w:rPr>
          <w:rFonts w:ascii="Times New Roman" w:hAnsi="Times New Roman" w:cs="Times New Roman"/>
          <w:iCs/>
          <w:color w:val="0D0D0D"/>
          <w:sz w:val="24"/>
          <w:szCs w:val="24"/>
          <w:lang w:val="ro-RO" w:eastAsia="sk-SK"/>
        </w:rPr>
      </w:pPr>
      <w:r w:rsidRPr="00CA2CD4">
        <w:rPr>
          <w:rFonts w:ascii="Times New Roman" w:hAnsi="Times New Roman" w:cs="Times New Roman"/>
          <w:iCs/>
          <w:color w:val="0D0D0D"/>
          <w:sz w:val="24"/>
          <w:szCs w:val="24"/>
          <w:lang w:val="ro-RO" w:eastAsia="sk-SK"/>
        </w:rPr>
        <w:t>Achizitionarea investitiei necesara desfasurarii activitatii societatii (autoturism, laptop, imprimanta);</w:t>
      </w:r>
    </w:p>
    <w:p w:rsidR="00CA2CD4" w:rsidRPr="00CA2CD4" w:rsidRDefault="00CA2CD4" w:rsidP="003C4D09">
      <w:pPr>
        <w:numPr>
          <w:ilvl w:val="0"/>
          <w:numId w:val="14"/>
        </w:numPr>
        <w:spacing w:after="0" w:line="276" w:lineRule="auto"/>
        <w:ind w:left="1080"/>
        <w:jc w:val="both"/>
        <w:rPr>
          <w:rFonts w:ascii="Times New Roman" w:hAnsi="Times New Roman" w:cs="Times New Roman"/>
          <w:iCs/>
          <w:color w:val="0D0D0D"/>
          <w:sz w:val="24"/>
          <w:szCs w:val="24"/>
          <w:lang w:val="ro-RO" w:eastAsia="sk-SK"/>
        </w:rPr>
      </w:pPr>
      <w:r w:rsidRPr="00CA2CD4">
        <w:rPr>
          <w:rFonts w:ascii="Times New Roman" w:hAnsi="Times New Roman" w:cs="Times New Roman"/>
          <w:iCs/>
          <w:color w:val="0D0D0D"/>
          <w:sz w:val="24"/>
          <w:szCs w:val="24"/>
          <w:lang w:val="ro-RO" w:eastAsia="sk-SK"/>
        </w:rPr>
        <w:t>Obtinerea autorizatiilor ca furnizor de FPA conform OG 129/2000</w:t>
      </w:r>
    </w:p>
    <w:p w:rsidR="00CA2CD4" w:rsidRPr="00CA2CD4" w:rsidRDefault="00CA2CD4" w:rsidP="003C4D09">
      <w:pPr>
        <w:numPr>
          <w:ilvl w:val="0"/>
          <w:numId w:val="14"/>
        </w:numPr>
        <w:autoSpaceDE w:val="0"/>
        <w:autoSpaceDN w:val="0"/>
        <w:adjustRightInd w:val="0"/>
        <w:spacing w:after="0" w:line="276" w:lineRule="auto"/>
        <w:ind w:left="1080"/>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Dezvoltarea resurselor umane ale societatii prin angajarea unui numar de 3 persoane;</w:t>
      </w:r>
    </w:p>
    <w:p w:rsidR="00CA2CD4" w:rsidRPr="00CA2CD4" w:rsidRDefault="00CA2CD4" w:rsidP="00CA2CD4">
      <w:pPr>
        <w:spacing w:after="0" w:line="276" w:lineRule="auto"/>
        <w:ind w:firstLine="720"/>
        <w:jc w:val="both"/>
        <w:rPr>
          <w:rFonts w:ascii="Times New Roman" w:hAnsi="Times New Roman" w:cs="Times New Roman"/>
          <w:iCs/>
          <w:color w:val="0D0D0D"/>
          <w:sz w:val="24"/>
          <w:szCs w:val="24"/>
          <w:lang w:val="ro-RO" w:eastAsia="sk-SK"/>
        </w:rPr>
      </w:pPr>
      <w:r w:rsidRPr="00CA2CD4">
        <w:rPr>
          <w:rFonts w:ascii="Times New Roman" w:hAnsi="Times New Roman" w:cs="Times New Roman"/>
          <w:sz w:val="24"/>
          <w:szCs w:val="24"/>
          <w:lang w:val="ro-RO" w:eastAsia="ro-RO"/>
        </w:rPr>
        <w:t xml:space="preserve">Primul aspect pe care societatea si l-a propus este achizitionarea activelor necesare pentru asigurarea serviciilor de FPA in conditii de performanta. Datorita faptului ca firma nu dispune de fonduri proprii necesare pentru realizarea acestui aspect, s-a identificat oportunitatea accesarii unor fonduri nerambursabile. In consecinta, prezentul plan de investitii reprezinta cea mai importanta actiune a societatii pentru a-si asigura atingerea primului obiectiv asumat. </w:t>
      </w:r>
    </w:p>
    <w:p w:rsidR="00CA2CD4" w:rsidRPr="00CA2CD4" w:rsidRDefault="00CA2CD4" w:rsidP="00CA2CD4">
      <w:pPr>
        <w:spacing w:after="0" w:line="276" w:lineRule="auto"/>
        <w:ind w:firstLine="720"/>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Prin realizarea obiectivelor specifice de mai sus, proiectul contribuie la realizarea obiectivului general al Programului: stimularea infiintarii si dezvoltarii intreprinderilor mici si mijlocii si imbunatatirea performantelor economice ale acestora, crearea de noi locuri de munca, cresterea investitiilor in tehnologii noi inovative.</w:t>
      </w:r>
    </w:p>
    <w:p w:rsidR="00CA2CD4" w:rsidRPr="00CA2CD4" w:rsidRDefault="00CA2CD4" w:rsidP="00CA2CD4">
      <w:pPr>
        <w:spacing w:after="0" w:line="276" w:lineRule="auto"/>
        <w:ind w:firstLine="720"/>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 xml:space="preserve">Rezultatele proiectului: in perfecta oglinda a obiectivelor de mai sus: </w:t>
      </w:r>
    </w:p>
    <w:p w:rsidR="00CA2CD4" w:rsidRPr="00CA2CD4" w:rsidRDefault="00CA2CD4" w:rsidP="003C4D09">
      <w:pPr>
        <w:numPr>
          <w:ilvl w:val="0"/>
          <w:numId w:val="14"/>
        </w:numPr>
        <w:spacing w:after="0" w:line="276" w:lineRule="auto"/>
        <w:ind w:left="1350" w:hanging="72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3 echipamente achizitionate pana la finalizarea implementarii proiectului;</w:t>
      </w:r>
    </w:p>
    <w:p w:rsidR="00CA2CD4" w:rsidRPr="00CA2CD4" w:rsidRDefault="00CA2CD4" w:rsidP="003C4D09">
      <w:pPr>
        <w:numPr>
          <w:ilvl w:val="0"/>
          <w:numId w:val="14"/>
        </w:numPr>
        <w:spacing w:after="0" w:line="276" w:lineRule="auto"/>
        <w:ind w:left="1350" w:hanging="72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3 persoane angajate pana la finalizarea implementarii proiectului si 12 luni de sustenabilitate</w:t>
      </w:r>
    </w:p>
    <w:p w:rsidR="00CA2CD4" w:rsidRPr="00CA2CD4" w:rsidRDefault="00CA2CD4" w:rsidP="003C4D09">
      <w:pPr>
        <w:numPr>
          <w:ilvl w:val="0"/>
          <w:numId w:val="14"/>
        </w:numPr>
        <w:spacing w:after="0" w:line="276" w:lineRule="auto"/>
        <w:ind w:left="1350" w:hanging="72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2 activitati de marketing realizate in perioada de implementare a proiectului;</w:t>
      </w:r>
    </w:p>
    <w:p w:rsidR="00CA2CD4" w:rsidRPr="00CA2CD4" w:rsidRDefault="00CA2CD4" w:rsidP="00CA2CD4">
      <w:pPr>
        <w:spacing w:after="0" w:line="276" w:lineRule="auto"/>
        <w:ind w:firstLine="720"/>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In concluzie, prin intermediul prezentului plan de investitii, firma SC FORM IMPACT .S.R.L</w:t>
      </w:r>
      <w:r w:rsidRPr="00CA2CD4">
        <w:rPr>
          <w:rFonts w:ascii="Times New Roman" w:eastAsia="Times New Roman" w:hAnsi="Times New Roman" w:cs="Times New Roman"/>
          <w:iCs/>
          <w:color w:val="0D0D0D"/>
          <w:sz w:val="24"/>
          <w:szCs w:val="24"/>
          <w:lang w:val="ro-RO" w:eastAsia="sk-SK"/>
        </w:rPr>
        <w:t xml:space="preserve"> </w:t>
      </w:r>
      <w:r w:rsidRPr="00CA2CD4">
        <w:rPr>
          <w:rFonts w:ascii="Times New Roman" w:eastAsia="Times New Roman" w:hAnsi="Times New Roman" w:cs="Times New Roman"/>
          <w:color w:val="0D0D0D"/>
          <w:sz w:val="24"/>
          <w:szCs w:val="24"/>
          <w:lang w:val="ro-RO"/>
        </w:rPr>
        <w:t>o sa isi dezvolte activitatea aferenta codului CAEN 8559 – Alte forme de invatamant n.c.a prin achizitionarea unor echipamente noi, cu tehnologii inovative, care o sa sprijine prestarea serviciilor de FPA.</w:t>
      </w:r>
    </w:p>
    <w:p w:rsidR="00CA2CD4" w:rsidRPr="00CA2CD4" w:rsidRDefault="00CA2CD4" w:rsidP="00CA2CD4">
      <w:pPr>
        <w:spacing w:after="0" w:line="276" w:lineRule="auto"/>
        <w:ind w:firstLine="720"/>
        <w:rPr>
          <w:rFonts w:ascii="Times New Roman" w:eastAsia="Times New Roman" w:hAnsi="Times New Roman" w:cs="Times New Roman"/>
          <w:b/>
          <w:sz w:val="24"/>
          <w:szCs w:val="24"/>
          <w:lang w:val="ro-RO"/>
        </w:rPr>
      </w:pPr>
      <w:r w:rsidRPr="00CA2CD4">
        <w:rPr>
          <w:rFonts w:ascii="Times New Roman" w:eastAsia="Times New Roman" w:hAnsi="Times New Roman" w:cs="Times New Roman"/>
          <w:color w:val="0D0D0D"/>
          <w:sz w:val="24"/>
          <w:szCs w:val="24"/>
          <w:lang w:val="ro-RO"/>
        </w:rPr>
        <w:t>Realizarea obiectivelor specifice ale proiectului va duce la realizarea obiectivelor pe termen scurt si lung ale firmei si vor asigura o dezvoltare sustenabila  firmei.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B1.</w:t>
      </w:r>
    </w:p>
    <w:p w:rsidR="00CA2CD4" w:rsidRPr="00CA2CD4" w:rsidRDefault="00CA2CD4" w:rsidP="003C4D09">
      <w:pPr>
        <w:numPr>
          <w:ilvl w:val="0"/>
          <w:numId w:val="8"/>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 xml:space="preserve">Cine vor fi clienţii tăi şi care este localizarea acestora (județ, regiune, ţară şi distanţa faţă de locaţia proiectului)? </w:t>
      </w:r>
    </w:p>
    <w:p w:rsidR="00CA2CD4" w:rsidRPr="00CA2CD4" w:rsidRDefault="00CA2CD4" w:rsidP="003C4D09">
      <w:pPr>
        <w:numPr>
          <w:ilvl w:val="0"/>
          <w:numId w:val="9"/>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Persoane fizice (inclusiv segment de vârstă şi venituri) – cu vârsta cuprinsă între 20-40 de ani, cu venituri mici și medii care se califică pentru o ocupație necesară in câmpul muncii, urmează un program de reconversie profesională astfel încât să-și asigure un loc de muncă stabil sau doresc să--și îmbunătățească competențele în diferite domenii de activitate</w:t>
      </w:r>
    </w:p>
    <w:p w:rsidR="00CA2CD4" w:rsidRPr="00CA2CD4" w:rsidRDefault="00CA2CD4" w:rsidP="003C4D09">
      <w:pPr>
        <w:numPr>
          <w:ilvl w:val="0"/>
          <w:numId w:val="9"/>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Societăţi comerciale (inclusiv din ce domenii provin şi mărimea acestora) – mici și mijlocii din domeniul construcțiilor, industriei ușoare și alimentație publică</w:t>
      </w:r>
    </w:p>
    <w:p w:rsidR="00CA2CD4" w:rsidRPr="00CA2CD4" w:rsidRDefault="00CA2CD4" w:rsidP="003C4D09">
      <w:pPr>
        <w:numPr>
          <w:ilvl w:val="0"/>
          <w:numId w:val="9"/>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Instituţii bugetare (precizaţi tipul instituţiei) – cu activitate socială</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1396"/>
        <w:gridCol w:w="979"/>
        <w:gridCol w:w="1395"/>
        <w:gridCol w:w="980"/>
        <w:gridCol w:w="1402"/>
        <w:gridCol w:w="846"/>
      </w:tblGrid>
      <w:tr w:rsidR="00CA2CD4" w:rsidRPr="00CA2CD4" w:rsidTr="00757E52">
        <w:trPr>
          <w:trHeight w:val="315"/>
        </w:trPr>
        <w:tc>
          <w:tcPr>
            <w:tcW w:w="3085" w:type="dxa"/>
            <w:vMerge w:val="restar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Clienţi/</w:t>
            </w: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grupe de clienţi</w:t>
            </w:r>
          </w:p>
        </w:tc>
        <w:tc>
          <w:tcPr>
            <w:tcW w:w="2410" w:type="dxa"/>
            <w:gridSpan w:val="2"/>
            <w:shd w:val="clear" w:color="auto" w:fill="FDE9D9" w:themeFill="accent6" w:themeFillTint="33"/>
            <w:vAlign w:val="center"/>
          </w:tcPr>
          <w:p w:rsidR="00CA2CD4" w:rsidRPr="00CA2CD4" w:rsidRDefault="00757E52"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Pr>
                <w:rFonts w:ascii="Times New Roman" w:eastAsia="Times New Roman" w:hAnsi="Times New Roman" w:cs="Times New Roman"/>
                <w:b/>
                <w:bCs/>
                <w:i/>
                <w:iCs/>
                <w:color w:val="000000"/>
                <w:sz w:val="24"/>
                <w:szCs w:val="24"/>
                <w:lang w:val="ro-RO"/>
              </w:rPr>
              <w:t>2022</w:t>
            </w:r>
          </w:p>
        </w:tc>
        <w:tc>
          <w:tcPr>
            <w:tcW w:w="2410" w:type="dxa"/>
            <w:gridSpan w:val="2"/>
            <w:shd w:val="clear" w:color="auto" w:fill="FDE9D9" w:themeFill="accent6" w:themeFillTint="33"/>
            <w:vAlign w:val="center"/>
          </w:tcPr>
          <w:p w:rsidR="00CA2CD4" w:rsidRPr="00CA2CD4" w:rsidRDefault="00757E52"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Pr>
                <w:rFonts w:ascii="Times New Roman" w:eastAsia="Times New Roman" w:hAnsi="Times New Roman" w:cs="Times New Roman"/>
                <w:b/>
                <w:bCs/>
                <w:i/>
                <w:iCs/>
                <w:color w:val="000000"/>
                <w:sz w:val="24"/>
                <w:szCs w:val="24"/>
                <w:lang w:val="ro-RO"/>
              </w:rPr>
              <w:t>2023</w:t>
            </w:r>
          </w:p>
        </w:tc>
        <w:tc>
          <w:tcPr>
            <w:tcW w:w="2268" w:type="dxa"/>
            <w:gridSpan w:val="2"/>
            <w:shd w:val="clear" w:color="auto" w:fill="FDE9D9" w:themeFill="accent6" w:themeFillTint="33"/>
            <w:vAlign w:val="center"/>
          </w:tcPr>
          <w:p w:rsidR="00CA2CD4" w:rsidRPr="00CA2CD4" w:rsidRDefault="00757E52"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Pr>
                <w:rFonts w:ascii="Times New Roman" w:eastAsia="Times New Roman" w:hAnsi="Times New Roman" w:cs="Times New Roman"/>
                <w:b/>
                <w:bCs/>
                <w:i/>
                <w:iCs/>
                <w:color w:val="000000"/>
                <w:sz w:val="24"/>
                <w:szCs w:val="24"/>
                <w:lang w:val="ro-RO"/>
              </w:rPr>
              <w:t>2024</w:t>
            </w:r>
          </w:p>
        </w:tc>
      </w:tr>
      <w:tr w:rsidR="00CA2CD4" w:rsidRPr="00CA2CD4" w:rsidTr="00757E52">
        <w:trPr>
          <w:trHeight w:val="520"/>
        </w:trPr>
        <w:tc>
          <w:tcPr>
            <w:tcW w:w="3085" w:type="dxa"/>
            <w:vMerge/>
            <w:shd w:val="clear" w:color="auto" w:fill="FDE9D9" w:themeFill="accent6" w:themeFillTint="33"/>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i/>
                <w:iCs/>
                <w:color w:val="000000"/>
                <w:sz w:val="24"/>
                <w:szCs w:val="24"/>
                <w:lang w:val="ro-RO"/>
              </w:rPr>
            </w:pPr>
          </w:p>
        </w:tc>
        <w:tc>
          <w:tcPr>
            <w:tcW w:w="1418" w:type="dxa"/>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LEI</w:t>
            </w:r>
          </w:p>
        </w:tc>
        <w:tc>
          <w:tcPr>
            <w:tcW w:w="992" w:type="dxa"/>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w:t>
            </w:r>
          </w:p>
        </w:tc>
        <w:tc>
          <w:tcPr>
            <w:tcW w:w="1417" w:type="dxa"/>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LEI</w:t>
            </w:r>
          </w:p>
        </w:tc>
        <w:tc>
          <w:tcPr>
            <w:tcW w:w="993" w:type="dxa"/>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w:t>
            </w:r>
          </w:p>
        </w:tc>
        <w:tc>
          <w:tcPr>
            <w:tcW w:w="1417" w:type="dxa"/>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LEI</w:t>
            </w:r>
          </w:p>
        </w:tc>
        <w:tc>
          <w:tcPr>
            <w:tcW w:w="851" w:type="dxa"/>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iCs/>
                <w:color w:val="000000"/>
                <w:sz w:val="24"/>
                <w:szCs w:val="24"/>
                <w:lang w:val="ro-RO"/>
              </w:rPr>
            </w:pPr>
            <w:r w:rsidRPr="00CA2CD4">
              <w:rPr>
                <w:rFonts w:ascii="Times New Roman" w:eastAsia="Times New Roman" w:hAnsi="Times New Roman" w:cs="Times New Roman"/>
                <w:b/>
                <w:bCs/>
                <w:i/>
                <w:iCs/>
                <w:color w:val="000000"/>
                <w:sz w:val="24"/>
                <w:szCs w:val="24"/>
                <w:lang w:val="ro-RO"/>
              </w:rPr>
              <w:t>%</w:t>
            </w:r>
          </w:p>
        </w:tc>
      </w:tr>
      <w:tr w:rsidR="00CA2CD4" w:rsidRPr="00CA2CD4" w:rsidTr="00757E52">
        <w:trPr>
          <w:trHeight w:val="330"/>
        </w:trPr>
        <w:tc>
          <w:tcPr>
            <w:tcW w:w="3085"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b/>
                <w:color w:val="000000"/>
                <w:sz w:val="24"/>
                <w:szCs w:val="24"/>
                <w:lang w:val="ro-RO"/>
              </w:rPr>
              <w:t> </w:t>
            </w:r>
            <w:r w:rsidRPr="00CA2CD4">
              <w:rPr>
                <w:rFonts w:ascii="Times New Roman" w:eastAsia="Times New Roman" w:hAnsi="Times New Roman" w:cs="Times New Roman"/>
                <w:color w:val="000000"/>
                <w:sz w:val="24"/>
                <w:szCs w:val="24"/>
                <w:lang w:val="ro-RO"/>
              </w:rPr>
              <w:t xml:space="preserve">Persoane fizice </w:t>
            </w:r>
          </w:p>
        </w:tc>
        <w:tc>
          <w:tcPr>
            <w:tcW w:w="1418"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57,000</w:t>
            </w:r>
          </w:p>
        </w:tc>
        <w:tc>
          <w:tcPr>
            <w:tcW w:w="992"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38%</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61.425</w:t>
            </w:r>
          </w:p>
        </w:tc>
        <w:tc>
          <w:tcPr>
            <w:tcW w:w="993"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39%</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64.423,32</w:t>
            </w:r>
          </w:p>
        </w:tc>
        <w:tc>
          <w:tcPr>
            <w:tcW w:w="851"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39%</w:t>
            </w:r>
          </w:p>
        </w:tc>
      </w:tr>
      <w:tr w:rsidR="00CA2CD4" w:rsidRPr="00CA2CD4" w:rsidTr="00757E52">
        <w:trPr>
          <w:trHeight w:val="330"/>
        </w:trPr>
        <w:tc>
          <w:tcPr>
            <w:tcW w:w="3085"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Persoane juridice</w:t>
            </w:r>
          </w:p>
        </w:tc>
        <w:tc>
          <w:tcPr>
            <w:tcW w:w="1418"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57,000</w:t>
            </w:r>
          </w:p>
        </w:tc>
        <w:tc>
          <w:tcPr>
            <w:tcW w:w="992"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38%</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58.275</w:t>
            </w:r>
          </w:p>
        </w:tc>
        <w:tc>
          <w:tcPr>
            <w:tcW w:w="993"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37%</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62.771,44</w:t>
            </w:r>
          </w:p>
        </w:tc>
        <w:tc>
          <w:tcPr>
            <w:tcW w:w="851"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38%</w:t>
            </w:r>
          </w:p>
        </w:tc>
      </w:tr>
      <w:tr w:rsidR="00CA2CD4" w:rsidRPr="00CA2CD4" w:rsidTr="00757E52">
        <w:trPr>
          <w:trHeight w:val="440"/>
        </w:trPr>
        <w:tc>
          <w:tcPr>
            <w:tcW w:w="3085"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b/>
                <w:color w:val="000000"/>
                <w:sz w:val="24"/>
                <w:szCs w:val="24"/>
                <w:lang w:val="ro-RO"/>
              </w:rPr>
              <w:t> </w:t>
            </w:r>
            <w:r w:rsidRPr="00CA2CD4">
              <w:rPr>
                <w:rFonts w:ascii="Times New Roman" w:eastAsia="Times New Roman" w:hAnsi="Times New Roman" w:cs="Times New Roman"/>
                <w:color w:val="000000"/>
                <w:sz w:val="24"/>
                <w:szCs w:val="24"/>
                <w:lang w:val="ro-RO"/>
              </w:rPr>
              <w:t>Institutii bugetare</w:t>
            </w:r>
          </w:p>
        </w:tc>
        <w:tc>
          <w:tcPr>
            <w:tcW w:w="1418"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36,100</w:t>
            </w:r>
          </w:p>
        </w:tc>
        <w:tc>
          <w:tcPr>
            <w:tcW w:w="992"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24%</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37.800</w:t>
            </w:r>
          </w:p>
        </w:tc>
        <w:tc>
          <w:tcPr>
            <w:tcW w:w="993"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24%</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36.225</w:t>
            </w:r>
          </w:p>
        </w:tc>
        <w:tc>
          <w:tcPr>
            <w:tcW w:w="851"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23%</w:t>
            </w:r>
          </w:p>
        </w:tc>
      </w:tr>
      <w:tr w:rsidR="00CA2CD4" w:rsidRPr="00CA2CD4" w:rsidTr="00757E52">
        <w:trPr>
          <w:trHeight w:val="399"/>
        </w:trPr>
        <w:tc>
          <w:tcPr>
            <w:tcW w:w="3085"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color w:val="000000"/>
                <w:sz w:val="24"/>
                <w:szCs w:val="24"/>
                <w:lang w:val="ro-RO"/>
              </w:rPr>
            </w:pPr>
            <w:r w:rsidRPr="00CA2CD4">
              <w:rPr>
                <w:rFonts w:ascii="Times New Roman" w:eastAsia="Times New Roman" w:hAnsi="Times New Roman" w:cs="Times New Roman"/>
                <w:b/>
                <w:bCs/>
                <w:color w:val="000000"/>
                <w:sz w:val="24"/>
                <w:szCs w:val="24"/>
                <w:lang w:val="ro-RO"/>
              </w:rPr>
              <w:t>Total cifră de afaceri</w:t>
            </w:r>
          </w:p>
        </w:tc>
        <w:tc>
          <w:tcPr>
            <w:tcW w:w="1418"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150.000</w:t>
            </w:r>
          </w:p>
        </w:tc>
        <w:tc>
          <w:tcPr>
            <w:tcW w:w="992"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100%</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b/>
                <w:color w:val="000000"/>
                <w:sz w:val="24"/>
                <w:szCs w:val="24"/>
                <w:lang w:val="ro-RO"/>
              </w:rPr>
              <w:t> </w:t>
            </w:r>
            <w:r w:rsidRPr="00CA2CD4">
              <w:rPr>
                <w:rFonts w:ascii="Times New Roman" w:eastAsia="Times New Roman" w:hAnsi="Times New Roman" w:cs="Times New Roman"/>
                <w:color w:val="000000"/>
                <w:sz w:val="24"/>
                <w:szCs w:val="24"/>
                <w:lang w:val="ro-RO"/>
              </w:rPr>
              <w:t>157.500</w:t>
            </w:r>
          </w:p>
        </w:tc>
        <w:tc>
          <w:tcPr>
            <w:tcW w:w="993"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100%</w:t>
            </w:r>
          </w:p>
        </w:tc>
        <w:tc>
          <w:tcPr>
            <w:tcW w:w="1417" w:type="dxa"/>
            <w:shd w:val="clear" w:color="auto" w:fill="auto"/>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b/>
                <w:color w:val="000000"/>
                <w:sz w:val="24"/>
                <w:szCs w:val="24"/>
                <w:lang w:val="ro-RO"/>
              </w:rPr>
              <w:t> </w:t>
            </w:r>
            <w:r w:rsidRPr="00CA2CD4">
              <w:rPr>
                <w:rFonts w:ascii="Times New Roman" w:eastAsia="Times New Roman" w:hAnsi="Times New Roman" w:cs="Times New Roman"/>
                <w:color w:val="000000"/>
                <w:sz w:val="24"/>
                <w:szCs w:val="24"/>
                <w:lang w:val="ro-RO"/>
              </w:rPr>
              <w:t>165.188</w:t>
            </w:r>
          </w:p>
        </w:tc>
        <w:tc>
          <w:tcPr>
            <w:tcW w:w="851" w:type="dxa"/>
            <w:shd w:val="clear" w:color="auto" w:fill="auto"/>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100%</w:t>
            </w:r>
          </w:p>
        </w:tc>
      </w:tr>
    </w:tbl>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color w:val="FF0000"/>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B2.</w:t>
      </w:r>
    </w:p>
    <w:p w:rsidR="00CA2CD4" w:rsidRPr="00CA2CD4" w:rsidRDefault="00CA2CD4" w:rsidP="003C4D09">
      <w:pPr>
        <w:numPr>
          <w:ilvl w:val="0"/>
          <w:numId w:val="6"/>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Unde vrei să ajungi într-un interval de 3 ani. Fixează-ţi obiective cuantificabile !  </w:t>
      </w:r>
    </w:p>
    <w:p w:rsidR="00CA2CD4" w:rsidRPr="00CA2CD4" w:rsidRDefault="00CA2CD4" w:rsidP="003C4D09">
      <w:pPr>
        <w:numPr>
          <w:ilvl w:val="0"/>
          <w:numId w:val="10"/>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La ce cifră de afaceri/profit ? </w:t>
      </w:r>
    </w:p>
    <w:p w:rsidR="00CA2CD4" w:rsidRPr="00CA2CD4" w:rsidRDefault="00CA2CD4" w:rsidP="003C4D09">
      <w:pPr>
        <w:numPr>
          <w:ilvl w:val="0"/>
          <w:numId w:val="10"/>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La ce număr de angajaţi ? </w:t>
      </w:r>
    </w:p>
    <w:tbl>
      <w:tblPr>
        <w:tblpPr w:leftFromText="180" w:rightFromText="180" w:vertAnchor="text" w:horzAnchor="margin" w:tblpXSpec="center" w:tblpY="155"/>
        <w:tblW w:w="40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7"/>
        <w:gridCol w:w="1840"/>
        <w:gridCol w:w="1029"/>
        <w:gridCol w:w="1354"/>
        <w:gridCol w:w="996"/>
      </w:tblGrid>
      <w:tr w:rsidR="00CA2CD4" w:rsidRPr="00CA2CD4" w:rsidTr="00757E52">
        <w:tc>
          <w:tcPr>
            <w:tcW w:w="1761"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color w:val="000000"/>
                <w:sz w:val="24"/>
                <w:szCs w:val="24"/>
                <w:lang w:val="ro-RO"/>
              </w:rPr>
            </w:pPr>
            <w:r w:rsidRPr="00CA2CD4">
              <w:rPr>
                <w:rFonts w:ascii="Times New Roman" w:eastAsia="Times New Roman" w:hAnsi="Times New Roman" w:cs="Times New Roman"/>
                <w:b/>
                <w:i/>
                <w:color w:val="000000"/>
                <w:sz w:val="24"/>
                <w:szCs w:val="24"/>
                <w:lang w:val="ro-RO"/>
              </w:rPr>
              <w:t>Obiective (Indicatori ţintă)</w:t>
            </w:r>
          </w:p>
        </w:tc>
        <w:tc>
          <w:tcPr>
            <w:tcW w:w="1148"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color w:val="000000"/>
                <w:sz w:val="24"/>
                <w:szCs w:val="24"/>
                <w:lang w:val="ro-RO"/>
              </w:rPr>
            </w:pPr>
            <w:r w:rsidRPr="00CA2CD4">
              <w:rPr>
                <w:rFonts w:ascii="Times New Roman" w:eastAsia="Times New Roman" w:hAnsi="Times New Roman" w:cs="Times New Roman"/>
                <w:b/>
                <w:i/>
                <w:color w:val="000000"/>
                <w:sz w:val="24"/>
                <w:szCs w:val="24"/>
                <w:lang w:val="ro-RO"/>
              </w:rPr>
              <w:t>UM</w:t>
            </w:r>
          </w:p>
        </w:tc>
        <w:tc>
          <w:tcPr>
            <w:tcW w:w="644"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color w:val="000000"/>
                <w:sz w:val="24"/>
                <w:szCs w:val="24"/>
                <w:lang w:val="ro-RO"/>
              </w:rPr>
            </w:pPr>
            <w:r w:rsidRPr="00CA2CD4">
              <w:rPr>
                <w:rFonts w:ascii="Times New Roman" w:eastAsia="Times New Roman" w:hAnsi="Times New Roman" w:cs="Times New Roman"/>
                <w:b/>
                <w:i/>
                <w:color w:val="000000"/>
                <w:sz w:val="24"/>
                <w:szCs w:val="24"/>
                <w:lang w:val="ro-RO"/>
              </w:rPr>
              <w:t>2019</w:t>
            </w:r>
          </w:p>
        </w:tc>
        <w:tc>
          <w:tcPr>
            <w:tcW w:w="845"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color w:val="000000"/>
                <w:sz w:val="24"/>
                <w:szCs w:val="24"/>
                <w:lang w:val="ro-RO"/>
              </w:rPr>
            </w:pPr>
            <w:r w:rsidRPr="00CA2CD4">
              <w:rPr>
                <w:rFonts w:ascii="Times New Roman" w:eastAsia="Times New Roman" w:hAnsi="Times New Roman" w:cs="Times New Roman"/>
                <w:b/>
                <w:i/>
                <w:color w:val="000000"/>
                <w:sz w:val="24"/>
                <w:szCs w:val="24"/>
                <w:lang w:val="ro-RO"/>
              </w:rPr>
              <w:t>2020</w:t>
            </w:r>
          </w:p>
        </w:tc>
        <w:tc>
          <w:tcPr>
            <w:tcW w:w="602" w:type="pct"/>
            <w:shd w:val="clear" w:color="auto" w:fill="FDE9D9" w:themeFill="accent6" w:themeFillTint="33"/>
          </w:tcPr>
          <w:p w:rsidR="00CA2CD4" w:rsidRPr="00CA2CD4" w:rsidRDefault="00CA2CD4" w:rsidP="00CA2CD4">
            <w:pPr>
              <w:spacing w:after="0" w:line="276" w:lineRule="auto"/>
              <w:rPr>
                <w:rFonts w:ascii="Times New Roman" w:eastAsia="Times New Roman" w:hAnsi="Times New Roman" w:cs="Times New Roman"/>
                <w:b/>
                <w:i/>
                <w:color w:val="000000"/>
                <w:sz w:val="24"/>
                <w:szCs w:val="24"/>
                <w:lang w:val="ro-RO"/>
              </w:rPr>
            </w:pPr>
            <w:r w:rsidRPr="00CA2CD4">
              <w:rPr>
                <w:rFonts w:ascii="Times New Roman" w:eastAsia="Times New Roman" w:hAnsi="Times New Roman" w:cs="Times New Roman"/>
                <w:b/>
                <w:i/>
                <w:color w:val="000000"/>
                <w:sz w:val="24"/>
                <w:szCs w:val="24"/>
                <w:lang w:val="ro-RO"/>
              </w:rPr>
              <w:t>2021</w:t>
            </w:r>
          </w:p>
        </w:tc>
      </w:tr>
      <w:tr w:rsidR="00CA2CD4" w:rsidRPr="00CA2CD4" w:rsidTr="00757E52">
        <w:tc>
          <w:tcPr>
            <w:tcW w:w="1761"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Cifra de afaceri, din care:</w:t>
            </w:r>
          </w:p>
        </w:tc>
        <w:tc>
          <w:tcPr>
            <w:tcW w:w="114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LEI</w:t>
            </w:r>
          </w:p>
        </w:tc>
        <w:tc>
          <w:tcPr>
            <w:tcW w:w="644"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150.000</w:t>
            </w:r>
          </w:p>
        </w:tc>
        <w:tc>
          <w:tcPr>
            <w:tcW w:w="845"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157.500</w:t>
            </w:r>
          </w:p>
        </w:tc>
        <w:tc>
          <w:tcPr>
            <w:tcW w:w="60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165.188</w:t>
            </w:r>
          </w:p>
        </w:tc>
      </w:tr>
      <w:tr w:rsidR="00CA2CD4" w:rsidRPr="00CA2CD4" w:rsidTr="00757E52">
        <w:tc>
          <w:tcPr>
            <w:tcW w:w="1761"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Export</w:t>
            </w:r>
          </w:p>
        </w:tc>
        <w:tc>
          <w:tcPr>
            <w:tcW w:w="114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LEI</w:t>
            </w:r>
          </w:p>
        </w:tc>
        <w:tc>
          <w:tcPr>
            <w:tcW w:w="644"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w:t>
            </w:r>
          </w:p>
        </w:tc>
        <w:tc>
          <w:tcPr>
            <w:tcW w:w="845"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w:t>
            </w:r>
          </w:p>
        </w:tc>
        <w:tc>
          <w:tcPr>
            <w:tcW w:w="60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w:t>
            </w:r>
          </w:p>
        </w:tc>
      </w:tr>
      <w:tr w:rsidR="00CA2CD4" w:rsidRPr="00CA2CD4" w:rsidTr="00757E52">
        <w:tc>
          <w:tcPr>
            <w:tcW w:w="1761"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xml:space="preserve">Profit </w:t>
            </w:r>
          </w:p>
        </w:tc>
        <w:tc>
          <w:tcPr>
            <w:tcW w:w="114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 xml:space="preserve"> LEI</w:t>
            </w:r>
          </w:p>
        </w:tc>
        <w:tc>
          <w:tcPr>
            <w:tcW w:w="644"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63.993</w:t>
            </w:r>
          </w:p>
        </w:tc>
        <w:tc>
          <w:tcPr>
            <w:tcW w:w="845"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69.087</w:t>
            </w:r>
          </w:p>
        </w:tc>
        <w:tc>
          <w:tcPr>
            <w:tcW w:w="60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74.265</w:t>
            </w:r>
          </w:p>
        </w:tc>
      </w:tr>
      <w:tr w:rsidR="00CA2CD4" w:rsidRPr="00CA2CD4" w:rsidTr="00757E52">
        <w:tc>
          <w:tcPr>
            <w:tcW w:w="1761"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Număr de salariaţi</w:t>
            </w:r>
          </w:p>
        </w:tc>
        <w:tc>
          <w:tcPr>
            <w:tcW w:w="114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Număr persoane</w:t>
            </w:r>
          </w:p>
        </w:tc>
        <w:tc>
          <w:tcPr>
            <w:tcW w:w="644"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w:t>
            </w:r>
          </w:p>
        </w:tc>
        <w:tc>
          <w:tcPr>
            <w:tcW w:w="845"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w:t>
            </w:r>
          </w:p>
        </w:tc>
        <w:tc>
          <w:tcPr>
            <w:tcW w:w="60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lang w:val="ro-RO"/>
              </w:rPr>
              <w:t>3</w:t>
            </w:r>
          </w:p>
        </w:tc>
      </w:tr>
    </w:tbl>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color w:val="FF0000"/>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color w:val="FF0000"/>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color w:val="FF0000"/>
          <w:sz w:val="24"/>
          <w:szCs w:val="24"/>
          <w:lang w:val="ro-RO"/>
        </w:rPr>
      </w:pPr>
      <w:r w:rsidRPr="00CA2CD4">
        <w:rPr>
          <w:rFonts w:ascii="Times New Roman" w:eastAsia="Times New Roman" w:hAnsi="Times New Roman" w:cs="Times New Roman"/>
          <w:b/>
          <w:color w:val="FF0000"/>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C.</w:t>
      </w:r>
    </w:p>
    <w:p w:rsidR="00757E52" w:rsidRDefault="00757E52" w:rsidP="00CA2CD4">
      <w:pPr>
        <w:spacing w:after="0" w:line="276" w:lineRule="auto"/>
        <w:ind w:firstLine="720"/>
        <w:rPr>
          <w:rFonts w:ascii="Times New Roman" w:eastAsia="Times New Roman" w:hAnsi="Times New Roman" w:cs="Times New Roman"/>
          <w:b/>
          <w:sz w:val="24"/>
          <w:szCs w:val="24"/>
          <w:lang w:val="ro-RO"/>
        </w:rPr>
      </w:pPr>
    </w:p>
    <w:p w:rsidR="00CA2CD4" w:rsidRPr="00CA2CD4" w:rsidRDefault="00CA2CD4" w:rsidP="00CA2CD4">
      <w:pPr>
        <w:spacing w:after="0" w:line="276" w:lineRule="auto"/>
        <w:ind w:firstLine="720"/>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Analiza SWOT</w:t>
      </w:r>
      <w:r w:rsidRPr="00CA2CD4">
        <w:rPr>
          <w:rFonts w:ascii="Times New Roman" w:eastAsia="Times New Roman" w:hAnsi="Times New Roman" w:cs="Times New Roman"/>
          <w:sz w:val="24"/>
          <w:szCs w:val="24"/>
          <w:lang w:val="ro-RO"/>
        </w:rPr>
        <w:t xml:space="preserve"> constituie cea mai importantă tehnică managerială pentru înțelegerea poziției strategice a unei organizații. Analiza SWOT are ca obiectiv de a recomanda strategiile care asigură cea mai bunăaliniere între mediul intern și extern: alegerea strategiei corecte, încât să fie adaptate punctele tari la oportunități, să reducă la minimum riscurile și să elimine punctele slabe.</w:t>
      </w:r>
    </w:p>
    <w:p w:rsidR="00CA2CD4" w:rsidRPr="00CA2CD4" w:rsidRDefault="00CA2CD4" w:rsidP="00CA2CD4">
      <w:pPr>
        <w:widowControl w:val="0"/>
        <w:autoSpaceDE w:val="0"/>
        <w:autoSpaceDN w:val="0"/>
        <w:adjustRightInd w:val="0"/>
        <w:spacing w:after="0" w:line="276" w:lineRule="auto"/>
        <w:ind w:firstLine="720"/>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 xml:space="preserve">Punctele tari și slabe se referă la mediul intern. Practic, punctele tari și slabe rezultă din poziționarea față de un referențial, care de obicei este constituit din valorile medii ale unor mărimi din domeniul analizat, care caracterizează mediul intern. Unele oportunități și amenințări apar din punctele tari și slabe, dar de cele mai multe ori ele rezultă din analiza mediului extern. In mare masură, definirea obiectivelor strategice depind de corectitudinea analizei SWOT. Din analiza diagnostic am sintetizat principalele puncte forte, puncte slabe, amenințări și oportunități, după cum </w:t>
      </w:r>
      <w:r w:rsidRPr="00CA2CD4">
        <w:rPr>
          <w:rFonts w:ascii="Times New Roman" w:eastAsia="Times New Roman" w:hAnsi="Times New Roman" w:cs="Times New Roman"/>
          <w:iCs/>
          <w:color w:val="0D0D0D"/>
          <w:sz w:val="24"/>
          <w:szCs w:val="24"/>
          <w:lang w:val="ro-RO" w:eastAsia="sk-SK"/>
        </w:rPr>
        <w:lastRenderedPageBreak/>
        <w:t xml:space="preserve">urmează: </w:t>
      </w:r>
    </w:p>
    <w:p w:rsidR="00CA2CD4" w:rsidRPr="00CA2CD4" w:rsidRDefault="00CA2CD4" w:rsidP="003C4D09">
      <w:pPr>
        <w:widowControl w:val="0"/>
        <w:numPr>
          <w:ilvl w:val="0"/>
          <w:numId w:val="16"/>
        </w:numPr>
        <w:autoSpaceDE w:val="0"/>
        <w:autoSpaceDN w:val="0"/>
        <w:adjustRightInd w:val="0"/>
        <w:spacing w:after="0" w:line="276" w:lineRule="auto"/>
        <w:jc w:val="both"/>
        <w:rPr>
          <w:rFonts w:ascii="Times New Roman" w:eastAsia="Times New Roman" w:hAnsi="Times New Roman" w:cs="Times New Roman"/>
          <w:b/>
          <w:iCs/>
          <w:color w:val="0D0D0D"/>
          <w:sz w:val="24"/>
          <w:szCs w:val="24"/>
          <w:lang w:val="ro-RO" w:eastAsia="sk-SK"/>
        </w:rPr>
      </w:pPr>
      <w:r w:rsidRPr="00CA2CD4">
        <w:rPr>
          <w:rFonts w:ascii="Times New Roman" w:eastAsia="Times New Roman" w:hAnsi="Times New Roman" w:cs="Times New Roman"/>
          <w:b/>
          <w:iCs/>
          <w:color w:val="0D0D0D"/>
          <w:sz w:val="24"/>
          <w:szCs w:val="24"/>
          <w:lang w:val="ro-RO" w:eastAsia="sk-SK"/>
        </w:rPr>
        <w:t xml:space="preserve">Puncte tari: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 xml:space="preserve">Experienta ridicata pe care managerul (angajat) firmei il are in domeniul organizarii si desfasurarii cursurilor de formare profesionala;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 xml:space="preserve">Cunostintele de marketing si management pe care administratorul firmei le-a dobandit ca urmare a participarii la cursul de „competente antreprenoriale” ;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Clientii potentiali identificati cu care firma a intrat deja in contact si care s-au aratat interesati de posibilitatea de a beneficia de serviciile care vor fi dezvoltate;</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Mobilitatea crescuta de a ne deplasa la potentialii clienti asigurata de autoturismul achizitionat</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Flexibilitatea pe piata;</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Angajati dedicati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Localizarea proiectului in Ramnicu Valcea, oras cunoscut pentru potentialul oferit antreprenorilor care doresc sa isi dezvolte o afacere noua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Relatiile pe care actionarul firmei si managerul si le-a format in domeniul organizarii de training-uri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 xml:space="preserve">Capacitatea de a realiza servicii competitive sub raportul calitate-pret </w:t>
      </w:r>
    </w:p>
    <w:p w:rsidR="00CA2CD4" w:rsidRPr="00CA2CD4" w:rsidRDefault="00CA2CD4" w:rsidP="003C4D09">
      <w:pPr>
        <w:widowControl w:val="0"/>
        <w:numPr>
          <w:ilvl w:val="0"/>
          <w:numId w:val="16"/>
        </w:numPr>
        <w:autoSpaceDE w:val="0"/>
        <w:autoSpaceDN w:val="0"/>
        <w:adjustRightInd w:val="0"/>
        <w:spacing w:after="0" w:line="276" w:lineRule="auto"/>
        <w:jc w:val="both"/>
        <w:rPr>
          <w:rFonts w:ascii="Times New Roman" w:eastAsia="Times New Roman" w:hAnsi="Times New Roman" w:cs="Times New Roman"/>
          <w:b/>
          <w:iCs/>
          <w:color w:val="0D0D0D"/>
          <w:sz w:val="24"/>
          <w:szCs w:val="24"/>
          <w:lang w:val="ro-RO" w:eastAsia="sk-SK"/>
        </w:rPr>
      </w:pPr>
      <w:r w:rsidRPr="00CA2CD4">
        <w:rPr>
          <w:rFonts w:ascii="Times New Roman" w:eastAsia="Times New Roman" w:hAnsi="Times New Roman" w:cs="Times New Roman"/>
          <w:b/>
          <w:iCs/>
          <w:color w:val="0D0D0D"/>
          <w:sz w:val="24"/>
          <w:szCs w:val="24"/>
          <w:lang w:val="ro-RO" w:eastAsia="sk-SK"/>
        </w:rPr>
        <w:t>Puncte slabe</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Lipsa echipamentelor necesare pentru prestarea unor servicii competitive pe piata;</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Lipsa unui brand al firmei recunoscut la nivel regional;</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Lipsa unui site web al firmei;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Timpul scurt de dezvoltare a societatii impus de proiect (12 luni)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Capacitate financiara scazuta datorata lipsei de activitate;</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Flux de numerar instabil in etapele incipiente;</w:t>
      </w:r>
    </w:p>
    <w:p w:rsidR="00CA2CD4" w:rsidRPr="00CA2CD4" w:rsidRDefault="00CA2CD4" w:rsidP="003C4D09">
      <w:pPr>
        <w:widowControl w:val="0"/>
        <w:numPr>
          <w:ilvl w:val="0"/>
          <w:numId w:val="16"/>
        </w:numPr>
        <w:autoSpaceDE w:val="0"/>
        <w:autoSpaceDN w:val="0"/>
        <w:adjustRightInd w:val="0"/>
        <w:spacing w:after="0" w:line="276" w:lineRule="auto"/>
        <w:jc w:val="both"/>
        <w:rPr>
          <w:rFonts w:ascii="Times New Roman" w:eastAsia="Times New Roman" w:hAnsi="Times New Roman" w:cs="Times New Roman"/>
          <w:b/>
          <w:iCs/>
          <w:color w:val="0D0D0D"/>
          <w:sz w:val="24"/>
          <w:szCs w:val="24"/>
          <w:lang w:val="ro-RO" w:eastAsia="sk-SK"/>
        </w:rPr>
      </w:pPr>
      <w:r w:rsidRPr="00CA2CD4">
        <w:rPr>
          <w:rFonts w:ascii="Times New Roman" w:eastAsia="Times New Roman" w:hAnsi="Times New Roman" w:cs="Times New Roman"/>
          <w:b/>
          <w:iCs/>
          <w:color w:val="0D0D0D"/>
          <w:sz w:val="24"/>
          <w:szCs w:val="24"/>
          <w:lang w:val="ro-RO" w:eastAsia="sk-SK"/>
        </w:rPr>
        <w:t>Oportunitati: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Achizitionarea echipamentelor necesare pentru desfasurarea activitatii societatii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Prestarea unor servicii cu un raport calitate/pret mai bun decat cel prestat de concurenta;</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Angajarea de personal care sa asigure resursele umane necesare pentru dezvoltarea afacerii;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Dezvoltarea unui site web al firmei;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Crearea unui brand al firmei printr-o strategie de marketing bine pusa la punct;</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Accesarea de fonduri nerambursabile menite sa asigure capacitatea financiara pentru dezvoltarea firmei;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Asigurarea unei pozitii mai bune pe piata prin atragerea de clienti noi;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Dezvoltarea profesionala a angajatilor;</w:t>
      </w:r>
    </w:p>
    <w:p w:rsidR="00CA2CD4" w:rsidRPr="00CA2CD4" w:rsidRDefault="00CA2CD4" w:rsidP="003C4D09">
      <w:pPr>
        <w:widowControl w:val="0"/>
        <w:numPr>
          <w:ilvl w:val="0"/>
          <w:numId w:val="16"/>
        </w:numPr>
        <w:autoSpaceDE w:val="0"/>
        <w:autoSpaceDN w:val="0"/>
        <w:adjustRightInd w:val="0"/>
        <w:spacing w:after="0" w:line="276" w:lineRule="auto"/>
        <w:jc w:val="both"/>
        <w:rPr>
          <w:rFonts w:ascii="Times New Roman" w:eastAsia="Times New Roman" w:hAnsi="Times New Roman" w:cs="Times New Roman"/>
          <w:b/>
          <w:iCs/>
          <w:color w:val="0D0D0D"/>
          <w:sz w:val="24"/>
          <w:szCs w:val="24"/>
          <w:lang w:val="ro-RO" w:eastAsia="sk-SK"/>
        </w:rPr>
      </w:pPr>
      <w:r w:rsidRPr="00CA2CD4">
        <w:rPr>
          <w:rFonts w:ascii="Times New Roman" w:eastAsia="Times New Roman" w:hAnsi="Times New Roman" w:cs="Times New Roman"/>
          <w:b/>
          <w:iCs/>
          <w:color w:val="0D0D0D"/>
          <w:sz w:val="24"/>
          <w:szCs w:val="24"/>
          <w:lang w:val="ro-RO" w:eastAsia="sk-SK"/>
        </w:rPr>
        <w:t xml:space="preserve">Amenintari: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Instabilitatea climatului socio-economic ceea ce defavorizeaza societatea din cauza resurselor limitate;</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Cresterea numarului de concurenti existenti pe piata;</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 xml:space="preserve">Concurenta agresiva din partea competitorilor </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lastRenderedPageBreak/>
        <w:t>Cresterea taxelor si impozitelor</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Incetarea finantarii afacerii ca urmare a blocarii fondurilor in perioada de 12 luni de implementare a planului de afaceri</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sz w:val="24"/>
          <w:szCs w:val="24"/>
          <w:lang w:val="ro-RO" w:eastAsia="sk-SK"/>
        </w:rPr>
        <w:t>influența politică</w:t>
      </w:r>
      <w:r w:rsidRPr="00CA2CD4">
        <w:rPr>
          <w:rFonts w:ascii="Times New Roman" w:eastAsia="Times New Roman" w:hAnsi="Times New Roman" w:cs="Times New Roman"/>
          <w:iCs/>
          <w:color w:val="0D0D0D"/>
          <w:sz w:val="24"/>
          <w:szCs w:val="24"/>
          <w:lang w:val="ro-RO" w:eastAsia="sk-SK"/>
        </w:rPr>
        <w:t>;</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Aparitia unor concurenti puternici pe piata care sa presteze preturi de dumping menite sa inlature concurenta.</w:t>
      </w:r>
    </w:p>
    <w:p w:rsidR="00CA2CD4" w:rsidRPr="00CA2CD4" w:rsidRDefault="00CA2CD4" w:rsidP="003C4D09">
      <w:pPr>
        <w:widowControl w:val="0"/>
        <w:numPr>
          <w:ilvl w:val="0"/>
          <w:numId w:val="14"/>
        </w:numPr>
        <w:autoSpaceDE w:val="0"/>
        <w:autoSpaceDN w:val="0"/>
        <w:adjustRightInd w:val="0"/>
        <w:spacing w:after="0" w:line="276" w:lineRule="auto"/>
        <w:ind w:left="1797" w:hanging="357"/>
        <w:jc w:val="both"/>
        <w:rPr>
          <w:rFonts w:ascii="Times New Roman" w:eastAsia="Times New Roman" w:hAnsi="Times New Roman" w:cs="Times New Roman"/>
          <w:iCs/>
          <w:color w:val="0D0D0D"/>
          <w:sz w:val="24"/>
          <w:szCs w:val="24"/>
          <w:lang w:val="ro-RO" w:eastAsia="sk-SK"/>
        </w:rPr>
      </w:pPr>
      <w:r w:rsidRPr="00CA2CD4">
        <w:rPr>
          <w:rFonts w:ascii="Times New Roman" w:eastAsia="Times New Roman" w:hAnsi="Times New Roman" w:cs="Times New Roman"/>
          <w:iCs/>
          <w:color w:val="0D0D0D"/>
          <w:sz w:val="24"/>
          <w:szCs w:val="24"/>
          <w:lang w:val="ro-RO" w:eastAsia="sk-SK"/>
        </w:rPr>
        <w:t>Lipsa de interes pentru cursurile autorizate de societate</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color w:val="0D0D0D"/>
          <w:sz w:val="24"/>
          <w:szCs w:val="24"/>
          <w:lang w:val="ro-RO"/>
        </w:rPr>
      </w:pPr>
      <w:r w:rsidRPr="00CA2CD4">
        <w:rPr>
          <w:rFonts w:ascii="Times New Roman" w:eastAsia="Times New Roman" w:hAnsi="Times New Roman" w:cs="Times New Roman"/>
          <w:color w:val="0D0D0D"/>
          <w:sz w:val="24"/>
          <w:szCs w:val="24"/>
          <w:lang w:val="ro-RO"/>
        </w:rPr>
        <w:t xml:space="preserve">In concluzie, prezentul plan de investitii reprezinta cea mai importanta oportunitate pe care firma poate sa o dezvolte pentru a-si asigura dezvoltarea pe piata si pentru a-si transforma punctele slabe identificate in puncte tari. </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color w:val="0D0D0D"/>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D1.</w:t>
      </w:r>
    </w:p>
    <w:p w:rsidR="00CA2CD4" w:rsidRPr="00CA2CD4" w:rsidRDefault="00CA2CD4" w:rsidP="003C4D09">
      <w:pPr>
        <w:numPr>
          <w:ilvl w:val="0"/>
          <w:numId w:val="5"/>
        </w:numPr>
        <w:tabs>
          <w:tab w:val="num" w:pos="360"/>
        </w:tabs>
        <w:autoSpaceDE w:val="0"/>
        <w:autoSpaceDN w:val="0"/>
        <w:adjustRightInd w:val="0"/>
        <w:spacing w:after="0" w:line="276" w:lineRule="auto"/>
        <w:ind w:left="36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Activităţi necesare implementarii proiectului (de ex. asigurarea spaţiului productiv/comercial prin achiziţie/închiriere, elaborare proiecte tehnice necesare; amenajare spaţiu; achiziţionarea de utilaje, echipament, mobilier; obţinere avize, acorduri, autorizaţii necesare implementării proiectului; recrutare/selecţie/angajare personal suplimentar necesar; instruire personal; acţiuni de promovare a produselor/serviciilor; aprovizionare cu materii prime, materiale, produse finite, mărfuri, asigurarea condiţiilor tehnico-economice, sanitare etc);</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 xml:space="preserve">Activitati desfasurate in perioada de implementare: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Activitatea 1</w:t>
      </w:r>
      <w:r w:rsidRPr="00CA2CD4">
        <w:rPr>
          <w:rFonts w:ascii="Times New Roman" w:eastAsia="Times New Roman" w:hAnsi="Times New Roman" w:cs="Times New Roman"/>
          <w:sz w:val="24"/>
          <w:szCs w:val="24"/>
          <w:lang w:val="ro-RO"/>
        </w:rPr>
        <w:t>: Semnarea contractului de finantare – contractul de finantare se va semna intre SC FORM IMPACT SRL si finantator.</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Activitatea 2</w:t>
      </w:r>
      <w:r w:rsidRPr="00CA2CD4">
        <w:rPr>
          <w:rFonts w:ascii="Times New Roman" w:eastAsia="Times New Roman" w:hAnsi="Times New Roman" w:cs="Times New Roman"/>
          <w:sz w:val="24"/>
          <w:szCs w:val="24"/>
          <w:lang w:val="ro-RO"/>
        </w:rPr>
        <w:t>: Angajarea personalului - Recrutarea/ selectia/ angajarea a 3 persoane noi : Se va respecta principiul egalitatii de sanse, persoanele vor fi angajate pe baza experientei si a cunostintelor demonstrate si nu pe baza unor criterii discriminatorii.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eastAsia="ro-RO"/>
        </w:rPr>
      </w:pPr>
      <w:r w:rsidRPr="00CA2CD4">
        <w:rPr>
          <w:rFonts w:ascii="Times New Roman" w:eastAsia="Times New Roman" w:hAnsi="Times New Roman" w:cs="Times New Roman"/>
          <w:b/>
          <w:sz w:val="24"/>
          <w:szCs w:val="24"/>
          <w:lang w:val="ro-RO"/>
        </w:rPr>
        <w:t>Activitatea 3</w:t>
      </w:r>
      <w:r w:rsidRPr="00CA2CD4">
        <w:rPr>
          <w:rFonts w:ascii="Times New Roman" w:eastAsia="Times New Roman" w:hAnsi="Times New Roman" w:cs="Times New Roman"/>
          <w:sz w:val="24"/>
          <w:szCs w:val="24"/>
          <w:lang w:val="ro-RO"/>
        </w:rPr>
        <w:t xml:space="preserve">: Achizitia de produse si servicii – Activitatea presupune achizitia serviciilor de contabilitate, SSM, a echipamentelor, servicii de lucrari (amanajare spatiu), achizitionare produse (mobilier ) etc, cu respectarea </w:t>
      </w:r>
      <w:r w:rsidRPr="00CA2CD4">
        <w:rPr>
          <w:rFonts w:ascii="Times New Roman" w:eastAsia="Times New Roman" w:hAnsi="Times New Roman" w:cs="Times New Roman"/>
          <w:sz w:val="24"/>
          <w:szCs w:val="24"/>
          <w:lang w:val="ro-RO" w:eastAsia="ro-RO"/>
        </w:rPr>
        <w:t>Ordinului MFE nr. 1284/2016 din 8 august 2016 privind aprobarea Procedurii competitive aplicabile solicitanţilor/beneficiarilor privaţi pentru atribuirea contractelor de furnizare, servicii sau lucrări finanţate din fonduri europene.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Activitatea 4</w:t>
      </w:r>
      <w:r w:rsidRPr="00CA2CD4">
        <w:rPr>
          <w:rFonts w:ascii="Times New Roman" w:eastAsia="Times New Roman" w:hAnsi="Times New Roman" w:cs="Times New Roman"/>
          <w:sz w:val="24"/>
          <w:szCs w:val="24"/>
          <w:lang w:val="ro-RO"/>
        </w:rPr>
        <w:t>: Autorizarea societatii ca Furnizor de formare profesionala in conformitate OG 129/ 2000 cu modificarile si completarile ulterioare.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Activitatea 5</w:t>
      </w:r>
      <w:r w:rsidRPr="00CA2CD4">
        <w:rPr>
          <w:rFonts w:ascii="Times New Roman" w:eastAsia="Times New Roman" w:hAnsi="Times New Roman" w:cs="Times New Roman"/>
          <w:sz w:val="24"/>
          <w:szCs w:val="24"/>
          <w:lang w:val="ro-RO"/>
        </w:rPr>
        <w:t>: Promovarea -  Aceasta activitate presupune realizarea site-ului web, actualizarea permanenta , precum si promovarea informala prin contactarea directa a potentialilor clienti, tiparirea si distribuirea de fluturasi informativi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Activitatea 6</w:t>
      </w:r>
      <w:r w:rsidRPr="00CA2CD4">
        <w:rPr>
          <w:rFonts w:ascii="Times New Roman" w:eastAsia="Times New Roman" w:hAnsi="Times New Roman" w:cs="Times New Roman"/>
          <w:sz w:val="24"/>
          <w:szCs w:val="24"/>
          <w:lang w:val="ro-RO"/>
        </w:rPr>
        <w:t>: Furnizarea serviciilor de formare profesionala - Societatea va incepe activitatea efectiva de prestare a serviciilor propuse in primele 6 luni si va deveni operationala in maxim 2 luni de la semnarea acordului de finantare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lastRenderedPageBreak/>
        <w:t>Activitatea 7.</w:t>
      </w:r>
      <w:r w:rsidRPr="00CA2CD4">
        <w:rPr>
          <w:rFonts w:ascii="Times New Roman" w:eastAsia="Times New Roman" w:hAnsi="Times New Roman" w:cs="Times New Roman"/>
          <w:sz w:val="24"/>
          <w:szCs w:val="24"/>
          <w:lang w:val="ro-RO"/>
        </w:rPr>
        <w:tab/>
        <w:t xml:space="preserve">Solicitarea transei a doua din finantare : Intocmirea si depunerea documentatiei pentru  justificarea primei transe de plata 70% – va fi intocmita si depusa documentatia pentru obtinerea transei a doua. Preconizam pentru luna 7-8 de proiect.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D2.</w:t>
      </w:r>
    </w:p>
    <w:p w:rsidR="00CA2CD4" w:rsidRPr="00CA2CD4" w:rsidRDefault="00CA2CD4" w:rsidP="003C4D09">
      <w:pPr>
        <w:numPr>
          <w:ilvl w:val="0"/>
          <w:numId w:val="5"/>
        </w:numPr>
        <w:tabs>
          <w:tab w:val="num" w:pos="360"/>
        </w:tabs>
        <w:autoSpaceDE w:val="0"/>
        <w:autoSpaceDN w:val="0"/>
        <w:adjustRightInd w:val="0"/>
        <w:spacing w:after="0" w:line="276" w:lineRule="auto"/>
        <w:ind w:left="36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Durata de implementare a proiectului calculată între data contractării subventiei şi data estimativă de începere a activităţii. Este perioada dintre prima luna după semnarea contractului de finanţare şi luna în care se  finalizează implementarea ultimei activităţi din proiect.</w:t>
      </w:r>
    </w:p>
    <w:p w:rsidR="00CA2CD4" w:rsidRPr="00CA2CD4" w:rsidRDefault="00CA2CD4" w:rsidP="00CA2CD4">
      <w:pPr>
        <w:autoSpaceDE w:val="0"/>
        <w:autoSpaceDN w:val="0"/>
        <w:adjustRightInd w:val="0"/>
        <w:spacing w:after="0" w:line="276" w:lineRule="auto"/>
        <w:ind w:left="360"/>
        <w:jc w:val="both"/>
        <w:rPr>
          <w:rFonts w:ascii="Times New Roman" w:eastAsia="Times New Roman" w:hAnsi="Times New Roman" w:cs="Times New Roman"/>
          <w:sz w:val="16"/>
          <w:szCs w:val="16"/>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Durata de implementare a proiectului va fi de 12 luni. In aceasta perioada vor fi indeplinite toate activitatile din cadrul proiectului care vor incepe dupa semnarea contractului de finantare. Graficul activitatilor in vederea implementarii a proiectului sunt prezentate mai jos.</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Graficul Gantt al activitatilor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727"/>
        <w:gridCol w:w="722"/>
        <w:gridCol w:w="722"/>
        <w:gridCol w:w="722"/>
        <w:gridCol w:w="722"/>
        <w:gridCol w:w="722"/>
        <w:gridCol w:w="722"/>
        <w:gridCol w:w="722"/>
        <w:gridCol w:w="722"/>
        <w:gridCol w:w="722"/>
        <w:gridCol w:w="722"/>
        <w:gridCol w:w="722"/>
        <w:gridCol w:w="722"/>
      </w:tblGrid>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Nr. crt.</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Den. activ</w:t>
            </w: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Luna 1</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2</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3</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4</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5</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6</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7</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8</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9</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10</w:t>
            </w:r>
          </w:p>
        </w:tc>
        <w:tc>
          <w:tcPr>
            <w:tcW w:w="751"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11</w:t>
            </w:r>
          </w:p>
        </w:tc>
        <w:tc>
          <w:tcPr>
            <w:tcW w:w="752" w:type="dxa"/>
            <w:shd w:val="clear" w:color="auto" w:fill="auto"/>
          </w:tcPr>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Luna 12</w:t>
            </w:r>
          </w:p>
        </w:tc>
      </w:tr>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1</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A1</w:t>
            </w:r>
          </w:p>
        </w:tc>
        <w:tc>
          <w:tcPr>
            <w:tcW w:w="751" w:type="dxa"/>
            <w:shd w:val="clear" w:color="auto" w:fill="339966"/>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2"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r>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2</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A2</w:t>
            </w:r>
          </w:p>
        </w:tc>
        <w:tc>
          <w:tcPr>
            <w:tcW w:w="751" w:type="dxa"/>
            <w:shd w:val="clear" w:color="auto" w:fill="8496B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8496B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2"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r>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3</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A3</w:t>
            </w: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548DD4"/>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548DD4"/>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548DD4"/>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2"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r>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4</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A4</w:t>
            </w:r>
          </w:p>
        </w:tc>
        <w:tc>
          <w:tcPr>
            <w:tcW w:w="751" w:type="dxa"/>
            <w:tcBorders>
              <w:bottom w:val="single" w:sz="4" w:space="0" w:color="auto"/>
            </w:tcBorders>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00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00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00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00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2" w:type="dxa"/>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r>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5</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A5</w:t>
            </w: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2" w:type="dxa"/>
            <w:shd w:val="clear" w:color="auto" w:fill="BF8F0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r>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6</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A6</w:t>
            </w: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2" w:type="dxa"/>
            <w:tcBorders>
              <w:bottom w:val="single" w:sz="4" w:space="0" w:color="auto"/>
            </w:tcBorders>
            <w:shd w:val="clear" w:color="auto" w:fill="BFBFB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r>
      <w:tr w:rsidR="00CA2CD4" w:rsidRPr="00CA2CD4" w:rsidTr="00757E52">
        <w:tc>
          <w:tcPr>
            <w:tcW w:w="638"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7</w:t>
            </w:r>
          </w:p>
        </w:tc>
        <w:tc>
          <w:tcPr>
            <w:tcW w:w="833"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r w:rsidRPr="00CA2CD4">
              <w:rPr>
                <w:rFonts w:ascii="Times New Roman" w:eastAsia="Times New Roman" w:hAnsi="Times New Roman" w:cs="Times New Roman"/>
                <w:i/>
                <w:sz w:val="24"/>
                <w:szCs w:val="24"/>
                <w:lang w:val="ro-RO"/>
              </w:rPr>
              <w:t>A7</w:t>
            </w: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00B05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00B050"/>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1"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752" w:type="dxa"/>
            <w:shd w:val="clear" w:color="auto" w:fill="auto"/>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r>
    </w:tbl>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Pentru a putea primi tranșa a doua din subvenție, în termen de 12 luni de la semnarea contractului de subventie, firma SC  FORM IMPACT SRL va face dovada ca a realizat, din activitatea curenta venituri reprezentand minim 30 % din valoarea transei initiale, in primele 7 luni.</w:t>
      </w:r>
    </w:p>
    <w:p w:rsidR="00CA2CD4" w:rsidRPr="00CA2CD4" w:rsidRDefault="00CA2CD4" w:rsidP="00CA2CD4">
      <w:pPr>
        <w:keepNext/>
        <w:spacing w:after="0" w:line="276" w:lineRule="auto"/>
        <w:ind w:left="360"/>
        <w:outlineLvl w:val="0"/>
        <w:rPr>
          <w:rFonts w:ascii="Times New Roman" w:eastAsia="Times New Roman" w:hAnsi="Times New Roman" w:cs="Times New Roman"/>
          <w:b/>
          <w:bCs/>
          <w:kern w:val="32"/>
          <w:sz w:val="24"/>
          <w:szCs w:val="24"/>
          <w:lang w:val="ro-RO"/>
        </w:rPr>
      </w:pPr>
      <w:bookmarkStart w:id="4" w:name="_Toc322524154"/>
    </w:p>
    <w:p w:rsidR="00CA2CD4" w:rsidRPr="00CA2CD4" w:rsidRDefault="00CA2CD4" w:rsidP="00CA2CD4">
      <w:pPr>
        <w:keepNext/>
        <w:spacing w:after="0" w:line="276" w:lineRule="auto"/>
        <w:ind w:left="360"/>
        <w:outlineLvl w:val="0"/>
        <w:rPr>
          <w:rFonts w:ascii="Times New Roman" w:eastAsia="Times New Roman" w:hAnsi="Times New Roman" w:cs="Times New Roman"/>
          <w:b/>
          <w:bCs/>
          <w:kern w:val="32"/>
          <w:sz w:val="24"/>
          <w:szCs w:val="24"/>
          <w:lang w:val="ro-RO"/>
        </w:rPr>
      </w:pPr>
      <w:r w:rsidRPr="00CA2CD4">
        <w:rPr>
          <w:rFonts w:ascii="Times New Roman" w:eastAsia="Times New Roman" w:hAnsi="Times New Roman" w:cs="Times New Roman"/>
          <w:b/>
          <w:bCs/>
          <w:kern w:val="32"/>
          <w:sz w:val="24"/>
          <w:szCs w:val="24"/>
          <w:lang w:val="ro-RO"/>
        </w:rPr>
        <w:t>3.  RESURSE UMANE, ACTIVITATEA CURENTĂ</w:t>
      </w:r>
      <w:bookmarkStart w:id="5" w:name="_Toc322524155"/>
      <w:bookmarkEnd w:id="4"/>
    </w:p>
    <w:p w:rsidR="00CA2CD4" w:rsidRPr="00CA2CD4" w:rsidRDefault="00CA2CD4" w:rsidP="003C4D09">
      <w:pPr>
        <w:keepNext/>
        <w:numPr>
          <w:ilvl w:val="1"/>
          <w:numId w:val="12"/>
        </w:numPr>
        <w:spacing w:after="0" w:line="276" w:lineRule="auto"/>
        <w:ind w:left="576" w:hanging="576"/>
        <w:outlineLvl w:val="1"/>
        <w:rPr>
          <w:rFonts w:ascii="Times New Roman" w:eastAsia="Times New Roman" w:hAnsi="Times New Roman" w:cs="Times New Roman"/>
          <w:b/>
          <w:bCs/>
          <w:iCs/>
          <w:sz w:val="24"/>
          <w:szCs w:val="24"/>
          <w:lang w:val="ro-RO"/>
        </w:rPr>
      </w:pPr>
      <w:r w:rsidRPr="00CA2CD4">
        <w:rPr>
          <w:rFonts w:ascii="Times New Roman" w:eastAsia="Times New Roman" w:hAnsi="Times New Roman" w:cs="Times New Roman"/>
          <w:b/>
          <w:bCs/>
          <w:iCs/>
          <w:sz w:val="24"/>
          <w:szCs w:val="24"/>
          <w:lang w:val="ro-RO"/>
        </w:rPr>
        <w:t>Istoric</w:t>
      </w:r>
      <w:bookmarkEnd w:id="5"/>
      <w:r w:rsidRPr="00CA2CD4">
        <w:rPr>
          <w:rFonts w:ascii="Times New Roman" w:eastAsia="Times New Roman" w:hAnsi="Times New Roman" w:cs="Times New Roman"/>
          <w:b/>
          <w:bCs/>
          <w:iCs/>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În această secţiune încercaţi să răspundeţi la întrebări de genul: </w:t>
      </w:r>
    </w:p>
    <w:p w:rsidR="00CA2CD4" w:rsidRPr="00CA2CD4" w:rsidRDefault="00CA2CD4" w:rsidP="003C4D09">
      <w:pPr>
        <w:numPr>
          <w:ilvl w:val="1"/>
          <w:numId w:val="11"/>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Cum a apărut ideea Dvs. de afacere ? </w:t>
      </w:r>
    </w:p>
    <w:p w:rsidR="00CA2CD4" w:rsidRPr="00CA2CD4" w:rsidRDefault="00CA2CD4" w:rsidP="00CA2CD4">
      <w:pPr>
        <w:shd w:val="clear" w:color="auto" w:fill="FFFFFF"/>
        <w:spacing w:after="0" w:line="276" w:lineRule="auto"/>
        <w:jc w:val="both"/>
        <w:textAlignment w:val="baseline"/>
        <w:rPr>
          <w:rFonts w:ascii="Times New Roman" w:eastAsia="Times New Roman" w:hAnsi="Times New Roman" w:cs="Times New Roman"/>
          <w:b/>
          <w:i/>
          <w:color w:val="000000"/>
          <w:sz w:val="24"/>
          <w:szCs w:val="24"/>
          <w:bdr w:val="none" w:sz="0" w:space="0" w:color="auto" w:frame="1"/>
          <w:lang w:val="ro-RO"/>
        </w:rPr>
      </w:pPr>
      <w:r w:rsidRPr="00CA2CD4">
        <w:rPr>
          <w:rFonts w:ascii="Times New Roman" w:eastAsia="Times New Roman" w:hAnsi="Times New Roman" w:cs="Times New Roman"/>
          <w:b/>
          <w:i/>
          <w:color w:val="000000"/>
          <w:sz w:val="24"/>
          <w:szCs w:val="24"/>
          <w:bdr w:val="none" w:sz="0" w:space="0" w:color="auto" w:frame="1"/>
          <w:lang w:val="ro-RO"/>
        </w:rPr>
        <w:t>Potrivit unui stravechi proverb chinezesc, daca-i dai unui om un peste, inseamna ca-i vei alina foamea pentru o zi.  Insa invatandu-l sa pescuiasca, il vei satura pentru tot restul vietii.</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Pornind de la ideea ca invatarea este un proces continuu si ca fiecare cursant are nevoi specifice, SC FORM </w:t>
      </w:r>
      <w:r w:rsidR="00757E52">
        <w:rPr>
          <w:rFonts w:ascii="Times New Roman" w:eastAsia="Times New Roman" w:hAnsi="Times New Roman" w:cs="Times New Roman"/>
          <w:sz w:val="24"/>
          <w:szCs w:val="24"/>
          <w:lang w:val="ro-RO"/>
        </w:rPr>
        <w:t xml:space="preserve">NET </w:t>
      </w:r>
      <w:r w:rsidRPr="00CA2CD4">
        <w:rPr>
          <w:rFonts w:ascii="Times New Roman" w:eastAsia="Times New Roman" w:hAnsi="Times New Roman" w:cs="Times New Roman"/>
          <w:sz w:val="24"/>
          <w:szCs w:val="24"/>
          <w:lang w:val="ro-RO"/>
        </w:rPr>
        <w:t>S.R.L.  isi propune sa ofera mai mult decat training, doreste sa deveni un partener in procesul de invatare si perfectionare pentru toti cei care vor sa devina specialisti performanti .</w:t>
      </w:r>
    </w:p>
    <w:p w:rsidR="00CA2CD4" w:rsidRPr="00CA2CD4" w:rsidRDefault="00CA2CD4" w:rsidP="00CA2CD4">
      <w:pPr>
        <w:shd w:val="clear" w:color="auto" w:fill="FFFFFF"/>
        <w:spacing w:after="0" w:line="276" w:lineRule="auto"/>
        <w:ind w:firstLine="720"/>
        <w:jc w:val="both"/>
        <w:textAlignment w:val="baseline"/>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bdr w:val="none" w:sz="0" w:space="0" w:color="auto" w:frame="1"/>
          <w:lang w:val="ro-RO"/>
        </w:rPr>
        <w:t>Obiectivul de baza al formarii profesionale este reprezentat de pregatirea oamenilor prin intermediul cursurilor de initiere, calificare, urmate de cele de specializare si de perfectionare.</w:t>
      </w:r>
    </w:p>
    <w:p w:rsidR="00CA2CD4" w:rsidRPr="00CA2CD4" w:rsidRDefault="00CA2CD4" w:rsidP="00CA2CD4">
      <w:pPr>
        <w:shd w:val="clear" w:color="auto" w:fill="FFFFFF"/>
        <w:spacing w:after="0" w:line="276" w:lineRule="auto"/>
        <w:ind w:firstLine="720"/>
        <w:jc w:val="both"/>
        <w:textAlignment w:val="baseline"/>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bdr w:val="none" w:sz="0" w:space="0" w:color="auto" w:frame="1"/>
          <w:lang w:val="ro-RO"/>
        </w:rPr>
        <w:lastRenderedPageBreak/>
        <w:t>Aceste etape implica parcurgerea unui proces de formare al carui scop este cultivarea abilitatilor individuale. Totul incepe odata cu descoperirea talentelor si a deprinderilor personale si continua apoi cu dobandirea competentelor necesare unui anumit job.</w:t>
      </w:r>
    </w:p>
    <w:p w:rsidR="00CA2CD4" w:rsidRPr="00CA2CD4" w:rsidRDefault="00CA2CD4" w:rsidP="00CA2CD4">
      <w:pPr>
        <w:shd w:val="clear" w:color="auto" w:fill="FFFFFF"/>
        <w:spacing w:after="0" w:line="276" w:lineRule="auto"/>
        <w:ind w:firstLine="720"/>
        <w:jc w:val="both"/>
        <w:textAlignment w:val="baseline"/>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bdr w:val="none" w:sz="0" w:space="0" w:color="auto" w:frame="1"/>
          <w:lang w:val="ro-RO"/>
        </w:rPr>
        <w:t>Firmele mici si mai ales marile companii sau organizatii sunt in cautarea unor profiluri umane cat mai calificate si specializate. Iar daca este vorba despre job-uri ”cheie” in cadrul companiilor, managerii nu mai selectioneaza candidatii doar in baza diplomelor universitare, care uneori se obtin ca pe banda rulanta. Pe langa studiile superioare mai este nevoie de cursuri de specializare post-universitare.</w:t>
      </w:r>
    </w:p>
    <w:p w:rsidR="00CA2CD4" w:rsidRPr="00CA2CD4" w:rsidRDefault="00CA2CD4" w:rsidP="00CA2CD4">
      <w:pPr>
        <w:shd w:val="clear" w:color="auto" w:fill="FFFFFF"/>
        <w:spacing w:after="0" w:line="276" w:lineRule="auto"/>
        <w:jc w:val="both"/>
        <w:textAlignment w:val="baseline"/>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bdr w:val="none" w:sz="0" w:space="0" w:color="auto" w:frame="1"/>
          <w:lang w:val="ro-RO"/>
        </w:rPr>
        <w:t>De multe ori insa, se poate intampla sa facem parte dintr-un colectiv omogen, foarte bine pregatit la nivel profesional. Dar mereu este loc pentru mai bine. Orice imbunatatire este binevenita pentru imbogatirea cunostintelor specifice si optimizarea profilului profesional.</w:t>
      </w:r>
    </w:p>
    <w:p w:rsidR="00CA2CD4" w:rsidRPr="00CA2CD4" w:rsidRDefault="00CA2CD4" w:rsidP="00CA2CD4">
      <w:pPr>
        <w:shd w:val="clear" w:color="auto" w:fill="FFFFFF"/>
        <w:spacing w:after="0" w:line="276" w:lineRule="auto"/>
        <w:jc w:val="both"/>
        <w:textAlignment w:val="baseline"/>
        <w:rPr>
          <w:rFonts w:ascii="Times New Roman" w:eastAsia="Times New Roman" w:hAnsi="Times New Roman" w:cs="Times New Roman"/>
          <w:color w:val="000000"/>
          <w:sz w:val="24"/>
          <w:szCs w:val="24"/>
          <w:lang w:val="ro-RO"/>
        </w:rPr>
      </w:pPr>
      <w:r w:rsidRPr="00CA2CD4">
        <w:rPr>
          <w:rFonts w:ascii="Times New Roman" w:eastAsia="Times New Roman" w:hAnsi="Times New Roman" w:cs="Times New Roman"/>
          <w:color w:val="000000"/>
          <w:sz w:val="24"/>
          <w:szCs w:val="24"/>
          <w:bdr w:val="none" w:sz="0" w:space="0" w:color="auto" w:frame="1"/>
          <w:lang w:val="ro-RO"/>
        </w:rPr>
        <w:t>Obstacole insa, exista in orice domeniu. Multi titulari de afaceri mici si mijlocii, motivati de reducerea costurilor cu orice chip, pentru ascensiunea in cariera, nu vad necesare aceste cursuri de formare. Cu toate acestea, pe termen mediu si lung, avantajele nu intarzie sa apara:</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Obiectivele generale sunt in concordanta cu politicile de dezvoltare a firmei si cu obiectivele programului, respectiv stimularea infiintarii si dezvoltarii intreprinderilor mici si mijlocii si imbunatatirea performantelor economice ale acestora, crearea de noi locuri de munca, cresterea investitiilor cu tehnologii noi inovative. </w:t>
      </w:r>
    </w:p>
    <w:p w:rsidR="00CA2CD4" w:rsidRPr="00CA2CD4" w:rsidRDefault="00CA2CD4" w:rsidP="00CA2CD4">
      <w:pPr>
        <w:autoSpaceDE w:val="0"/>
        <w:autoSpaceDN w:val="0"/>
        <w:adjustRightInd w:val="0"/>
        <w:spacing w:after="0" w:line="276" w:lineRule="auto"/>
        <w:ind w:firstLine="576"/>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Finantarea prezenta reprezinta o oportunitate pentru realizarea si dezvoltarea unei idei de afaceri precum cea de furnizare servicii de formare profesionala pentru adulti (FPA).</w:t>
      </w:r>
      <w:bookmarkStart w:id="6" w:name="_Toc322524156"/>
    </w:p>
    <w:bookmarkEnd w:id="6"/>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Cum se va realiza coordonarea personalului (managementul resurselor umane)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noProof/>
          <w:sz w:val="24"/>
          <w:szCs w:val="24"/>
        </w:rPr>
        <w:drawing>
          <wp:inline distT="0" distB="0" distL="0" distR="0" wp14:anchorId="04FB64CF" wp14:editId="3B5717FD">
            <wp:extent cx="5486400" cy="2743200"/>
            <wp:effectExtent l="0" t="0" r="0" b="19050"/>
            <wp:docPr id="10" name="Organization Chart 30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Care este/va fi modul de stimulare al personalului (descrieţi modul de salarizare/plată, premiere, penalizare)?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Obiectivul principal al managementului resurselor umane este acela de a furniza pricepere si experienta in acest domeniu, astfel incat sa fie obtinute performante optime si sigure, folosind cele mai adecvate metode. Exista doua categorii de obiective: strategice (pe termen lung, care au in vedere organizarea si planificarea resurselor umane), si operationale (de natura tactica si administrativa, care au in vedere conducerea zilnica a grupurilor de munca).</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Politica de stimulare in domeniul resurselor umane este strans legata de rentabilitatea afacerii. Astfel, in conditiile in care societatea inregistreaza profit, angajatii vor beneficia de prime in bani sau natura cu ocazia sarbatorilor de peste an (Paste, Sarbatori de iarna – Craciun, Anul Nou). De zilele de nastere, angajatii vor beneficia, la cerere de zi libera platita.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Un alt mod de stimulare, a cresterii stimei de sine si a dezvoltarii competentelor personale, il reprezinta asigurarea de programe de FPA pe domenii de interes, la solicitarea angajatului, platite de angajator.</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Plata salariului se va realiza lunar, pana la data de 15 ale fiecarei luni. Plata salariului se va face pe Card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Personalul angajat va beneficia de o grila salariala in raport cu timpul normat de munca.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Cum este asigurată securitatea muncii (metodele folosite pentru protecţia muncii)?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Serviciul de securitatea muncii va fi externalizat catre o firma specializata in protectia muncii. Societatea va asigura sistemul de evaluare a factorilor de risc specific pentru activitatea desfasurata, pentru fiecare post. Informarea si fisele de protectie a muncii vor fi realizate si completate in conformitate cu Legea securităţii şi sănătăţii în muncă nr. 319/2006, cu modificările şi completările ulterioare.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bookmarkStart w:id="7" w:name="_Toc322524157"/>
      <w:r w:rsidRPr="00CA2CD4">
        <w:rPr>
          <w:rFonts w:ascii="Times New Roman" w:eastAsia="Times New Roman" w:hAnsi="Times New Roman" w:cs="Times New Roman"/>
          <w:b/>
          <w:sz w:val="24"/>
          <w:szCs w:val="24"/>
          <w:lang w:val="ro-RO"/>
        </w:rPr>
        <w:t>Număr de locuri de muncă ce urmează a fi create în urma implementării proiectului: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Nr. locuri de munca = 3 care vor fi mentinute mai mult de 12 luni in perioada de sustenabilitate</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In cadrul proiectului se vor infiinta 3 locuri de munca cu o durata mai mare de 12  luni si 3 locuri de munca ( formatori) care vor avea durata cuprinsa intre 2 si 4 luni, in functie de durata programului de FPA.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i/>
          <w:sz w:val="24"/>
          <w:szCs w:val="24"/>
          <w:lang w:val="ro-RO"/>
        </w:rPr>
        <w:t xml:space="preserve">* </w:t>
      </w:r>
      <w:r w:rsidRPr="00CA2CD4">
        <w:rPr>
          <w:rFonts w:ascii="Times New Roman" w:eastAsia="Times New Roman" w:hAnsi="Times New Roman" w:cs="Times New Roman"/>
          <w:sz w:val="24"/>
          <w:szCs w:val="24"/>
          <w:lang w:val="ro-RO"/>
        </w:rPr>
        <w:t>Se va face dovada angajării persoanelor cu contract de muncă pe perioadă nedeterminată in termen de maxim 2 luni de la semnarea contractului de subvenție.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Observaţii: Se acordă 5 puncte pentru mai mult de 2 locuri de muncă create. Si se acorda 10 puncte pentru mentinerea locurilor de munca nou create mai mult de 12 luni de la finalizarea implementarii proiectului.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Se acordă 5 puncte dacă în conformitate cu planul de afaceri, intreprinderea nou creata, devine operationala (face dovada a cel putin 2 contracte de munca) in termen de maxim 2 luni de la semnarea acordului de finantare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Se acordă 3 puncte dacă în conformitate cu planul de afaceri, intreprinderea nou creata, devine operationala (face dovada cel putin 2 contracte de munca) in termen de maxim 6 luni de la semnarea acordului de finantare.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i/>
          <w:sz w:val="24"/>
          <w:szCs w:val="24"/>
          <w:u w:val="single"/>
          <w:lang w:val="ro-RO"/>
        </w:rPr>
      </w:pPr>
    </w:p>
    <w:p w:rsidR="00CA2CD4" w:rsidRPr="00CA2CD4" w:rsidRDefault="00CA2CD4" w:rsidP="003C4D09">
      <w:pPr>
        <w:keepNext/>
        <w:numPr>
          <w:ilvl w:val="0"/>
          <w:numId w:val="16"/>
        </w:numPr>
        <w:spacing w:after="0" w:line="276" w:lineRule="auto"/>
        <w:outlineLvl w:val="0"/>
        <w:rPr>
          <w:rFonts w:ascii="Times New Roman" w:eastAsia="Times New Roman" w:hAnsi="Times New Roman" w:cs="Times New Roman"/>
          <w:b/>
          <w:bCs/>
          <w:kern w:val="32"/>
          <w:sz w:val="24"/>
          <w:szCs w:val="24"/>
          <w:lang w:val="ro-RO"/>
        </w:rPr>
      </w:pPr>
      <w:bookmarkStart w:id="8" w:name="_Toc322524163"/>
      <w:bookmarkEnd w:id="7"/>
      <w:r w:rsidRPr="00CA2CD4">
        <w:rPr>
          <w:rFonts w:ascii="Times New Roman" w:eastAsia="Times New Roman" w:hAnsi="Times New Roman" w:cs="Times New Roman"/>
          <w:b/>
          <w:bCs/>
          <w:kern w:val="32"/>
          <w:sz w:val="24"/>
          <w:szCs w:val="24"/>
          <w:lang w:val="ro-RO"/>
        </w:rPr>
        <w:t>PREZENTAREA PROIECTULUI</w:t>
      </w:r>
      <w:bookmarkEnd w:id="8"/>
    </w:p>
    <w:p w:rsidR="00CA2CD4" w:rsidRPr="00CA2CD4" w:rsidRDefault="00CA2CD4" w:rsidP="00CA2CD4">
      <w:pPr>
        <w:spacing w:after="0" w:line="276" w:lineRule="auto"/>
        <w:ind w:left="720"/>
        <w:rPr>
          <w:rFonts w:ascii="Times New Roman" w:eastAsia="Times New Roman" w:hAnsi="Times New Roman" w:cs="Times New Roman"/>
          <w:sz w:val="24"/>
          <w:szCs w:val="24"/>
          <w:lang w:val="ro-RO"/>
        </w:rPr>
      </w:pPr>
    </w:p>
    <w:p w:rsidR="00CA2CD4" w:rsidRPr="00CA2CD4" w:rsidRDefault="00CA2CD4" w:rsidP="003C4D09">
      <w:pPr>
        <w:keepNext/>
        <w:numPr>
          <w:ilvl w:val="1"/>
          <w:numId w:val="12"/>
        </w:numPr>
        <w:spacing w:after="0" w:line="276" w:lineRule="auto"/>
        <w:ind w:left="576" w:hanging="576"/>
        <w:outlineLvl w:val="1"/>
        <w:rPr>
          <w:rFonts w:ascii="Times New Roman" w:eastAsia="Times New Roman" w:hAnsi="Times New Roman" w:cs="Times New Roman"/>
          <w:b/>
          <w:bCs/>
          <w:iCs/>
          <w:sz w:val="24"/>
          <w:szCs w:val="24"/>
          <w:lang w:val="ro-RO"/>
        </w:rPr>
      </w:pPr>
      <w:bookmarkStart w:id="9" w:name="_Toc322524164"/>
      <w:r w:rsidRPr="00CA2CD4">
        <w:rPr>
          <w:rFonts w:ascii="Times New Roman" w:eastAsia="Times New Roman" w:hAnsi="Times New Roman" w:cs="Times New Roman"/>
          <w:b/>
          <w:bCs/>
          <w:iCs/>
          <w:sz w:val="24"/>
          <w:szCs w:val="24"/>
          <w:lang w:val="ro-RO"/>
        </w:rPr>
        <w:t>4.1 Descrierea proiectului de investiţii</w:t>
      </w:r>
      <w:bookmarkEnd w:id="9"/>
      <w:r w:rsidRPr="00CA2CD4">
        <w:rPr>
          <w:rFonts w:ascii="Times New Roman" w:eastAsia="Times New Roman" w:hAnsi="Times New Roman" w:cs="Times New Roman"/>
          <w:b/>
          <w:bCs/>
          <w:iCs/>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Precizaţi în ce constă proiectul (înfiinţarea unei capacităţi de producţie/servicii, comerț) şi care sunt principalele activităţi necesare pentru realizarea acestuia (ex:constructie//amenajare spaţiu, asigurare utilităţi şi achiziţie echipamente specifice activităţii).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Prin acest proiect, se doreste inceperea activitatii de furnizare a cursurilor de FPA, conform codului CAEN 8559 – Alte forme de invatamant n.c.a in cadrul firmei SC FORM </w:t>
      </w:r>
      <w:r w:rsidR="00757E52">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prin achizitionarea echipamentelor tehnologice, angajarea persoanelor, autorizarea programelor de FPA si prin realizarea unei pagini web pentru promovarea activitatii a firmei.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Formarea profesionala este procedura prin care se asigura cresterea si diversificarea competentelor profesionale, prin initerea, calificarea, recalificarea, perfectionarea si specializarea persoanelor in cautarea unui loc de munca, in vederea realizarii mobilitatii si (re)integrarii acestora pe piata fortei de munca.</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rPr>
          <w:rFonts w:ascii="Times New Roman" w:eastAsia="Times New Roman" w:hAnsi="Times New Roman" w:cs="Times New Roman"/>
          <w:sz w:val="24"/>
          <w:szCs w:val="24"/>
          <w:lang w:val="ro-RO"/>
        </w:rPr>
      </w:pPr>
      <w:r w:rsidRPr="00CA2CD4">
        <w:rPr>
          <w:rFonts w:ascii="Times New Roman" w:eastAsia="Times New Roman" w:hAnsi="Times New Roman" w:cs="Times New Roman"/>
          <w:bCs/>
          <w:sz w:val="24"/>
          <w:szCs w:val="24"/>
          <w:lang w:val="ro-RO"/>
        </w:rPr>
        <w:t>Principiile care guverneaza formarea profesionala:</w:t>
      </w:r>
    </w:p>
    <w:p w:rsidR="00CA2CD4" w:rsidRPr="00CA2CD4" w:rsidRDefault="00CA2CD4" w:rsidP="003C4D09">
      <w:pPr>
        <w:numPr>
          <w:ilvl w:val="0"/>
          <w:numId w:val="18"/>
        </w:numPr>
        <w:autoSpaceDE w:val="0"/>
        <w:autoSpaceDN w:val="0"/>
        <w:adjustRightInd w:val="0"/>
        <w:spacing w:after="0" w:line="276" w:lineRule="auto"/>
        <w:ind w:firstLine="9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legalitate;</w:t>
      </w:r>
    </w:p>
    <w:p w:rsidR="00CA2CD4" w:rsidRPr="00CA2CD4" w:rsidRDefault="00CA2CD4" w:rsidP="003C4D09">
      <w:pPr>
        <w:numPr>
          <w:ilvl w:val="0"/>
          <w:numId w:val="18"/>
        </w:numPr>
        <w:autoSpaceDE w:val="0"/>
        <w:autoSpaceDN w:val="0"/>
        <w:adjustRightInd w:val="0"/>
        <w:spacing w:after="0" w:line="276" w:lineRule="auto"/>
        <w:ind w:firstLine="9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profesionalism;</w:t>
      </w:r>
    </w:p>
    <w:p w:rsidR="00CA2CD4" w:rsidRPr="00CA2CD4" w:rsidRDefault="00CA2CD4" w:rsidP="003C4D09">
      <w:pPr>
        <w:numPr>
          <w:ilvl w:val="0"/>
          <w:numId w:val="18"/>
        </w:numPr>
        <w:autoSpaceDE w:val="0"/>
        <w:autoSpaceDN w:val="0"/>
        <w:adjustRightInd w:val="0"/>
        <w:spacing w:after="0" w:line="276" w:lineRule="auto"/>
        <w:ind w:firstLine="9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operativitate;</w:t>
      </w:r>
    </w:p>
    <w:p w:rsidR="00CA2CD4" w:rsidRPr="00CA2CD4" w:rsidRDefault="00CA2CD4" w:rsidP="003C4D09">
      <w:pPr>
        <w:numPr>
          <w:ilvl w:val="0"/>
          <w:numId w:val="18"/>
        </w:numPr>
        <w:autoSpaceDE w:val="0"/>
        <w:autoSpaceDN w:val="0"/>
        <w:adjustRightInd w:val="0"/>
        <w:spacing w:after="0" w:line="276" w:lineRule="auto"/>
        <w:ind w:firstLine="9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asigurarea egalitatii sanselor pe piata muncii;</w:t>
      </w:r>
    </w:p>
    <w:p w:rsidR="00CA2CD4" w:rsidRPr="00CA2CD4" w:rsidRDefault="00CA2CD4" w:rsidP="003C4D09">
      <w:pPr>
        <w:numPr>
          <w:ilvl w:val="0"/>
          <w:numId w:val="18"/>
        </w:numPr>
        <w:autoSpaceDE w:val="0"/>
        <w:autoSpaceDN w:val="0"/>
        <w:adjustRightInd w:val="0"/>
        <w:spacing w:after="0" w:line="276" w:lineRule="auto"/>
        <w:ind w:firstLine="9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confidentialitate.</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36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Rezultatele urmarite sunt:</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inzestrarea individului cu competentele necesare pentru a participa mai activ in sferele vietii sociale, la toate nivelele comunitatii, inclusiv la nivel european;</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sporirea mobilitatii fortei de munca;</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sporirea sanselor de acces la locuri de munca;</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limitarea proportiilor somajului de lunga durata;</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facilitarea (re)integrarii in activitate a categoriilor de forta de munca defavorizate;</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cresterea nivelului investitiilor in resurse umane;</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dezvoltarea efectiva  a metodelor de predare si invatare;</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imbunatatirea evaluarii competentelor  si in sistemul nonformal si informal;</w:t>
      </w:r>
    </w:p>
    <w:p w:rsidR="00CA2CD4" w:rsidRPr="00CA2CD4" w:rsidRDefault="00CA2CD4" w:rsidP="003C4D09">
      <w:pPr>
        <w:numPr>
          <w:ilvl w:val="0"/>
          <w:numId w:val="19"/>
        </w:num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sporirea eficientei cursurilor de formare profesionala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bookmarkStart w:id="10" w:name="_Toc322524165"/>
    </w:p>
    <w:bookmarkEnd w:id="10"/>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Descriere locaţie din punct de vedere al vadului comercial:</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Locatia in care se va desfasura activitatea va fi una corespunzatoare, spatioasa si usor de reperat si va fi inchiriata de catre firma 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cu aproximativ 1800 lei/luna, in pret fiind incluse toate utilitatile (curent, apa/canal, gaz, curent electric).</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Spatiul unde se desfasoara pregatirea teoretica trebuie sa indeplineasca de asemenea o serie de conditii pentru a fi conform cu cerintele minime de calitate a formarii impuse de legislatia in vigoare: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3C4D09">
      <w:pPr>
        <w:numPr>
          <w:ilvl w:val="0"/>
          <w:numId w:val="20"/>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Sa fie amenajat corespunzator si sa permita acomodarea tuturor cursantilor;</w:t>
      </w:r>
    </w:p>
    <w:p w:rsidR="00CA2CD4" w:rsidRPr="00CA2CD4" w:rsidRDefault="00CA2CD4" w:rsidP="003C4D09">
      <w:pPr>
        <w:numPr>
          <w:ilvl w:val="0"/>
          <w:numId w:val="20"/>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Sa fie mobilat corespunzator activitatii de predare desfasurate;</w:t>
      </w:r>
    </w:p>
    <w:p w:rsidR="00CA2CD4" w:rsidRPr="00CA2CD4" w:rsidRDefault="00CA2CD4" w:rsidP="003C4D09">
      <w:pPr>
        <w:numPr>
          <w:ilvl w:val="0"/>
          <w:numId w:val="20"/>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Sa fie incalzit, aerisit suficient si cu o frecventa marita;</w:t>
      </w:r>
    </w:p>
    <w:p w:rsidR="00CA2CD4" w:rsidRPr="00CA2CD4" w:rsidRDefault="00CA2CD4" w:rsidP="003C4D09">
      <w:pPr>
        <w:numPr>
          <w:ilvl w:val="0"/>
          <w:numId w:val="20"/>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Sa fie echipat cu toate dotarile de birotica necesare;</w:t>
      </w:r>
    </w:p>
    <w:p w:rsidR="00CA2CD4" w:rsidRPr="00CA2CD4" w:rsidRDefault="00CA2CD4" w:rsidP="003C4D09">
      <w:pPr>
        <w:numPr>
          <w:ilvl w:val="0"/>
          <w:numId w:val="20"/>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Sa aiba o configuratie care sa permita accesul tuturor participantilor la formare la informatiile si discutiile din cadrul procesului de invatare.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Asigurarea utilităţilor necesare</w:t>
      </w:r>
      <w:r w:rsidRPr="00CA2CD4">
        <w:rPr>
          <w:rFonts w:ascii="Times New Roman" w:eastAsia="Times New Roman" w:hAnsi="Times New Roman" w:cs="Times New Roman"/>
          <w:sz w:val="24"/>
          <w:szCs w:val="24"/>
          <w:lang w:val="ro-RO"/>
        </w:rPr>
        <w:t xml:space="preserve"> (branşamentelor existente, branşamente necesare şi estimarea costurilor aferente):</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Spatiul va avea nevoie de o amenajare, pentru a fi adus in parametri de functionare optimi, estimata la o valoare de 15.000 lei. Va fi dotat cu mobilier in valoare de 12.000 lei: mobilier de birou pentru management, mese de lucru, birouri, scaune.</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Utilitatile aferente spatiului :curent electric, gaze, apa, canal, sunt estimate la  300 lei/ luna  si sunt incluse in costurile cu chiria.</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În cazul în care activitatea aferentă proiectului se va derula într-un spaţiu închiriat precizaţi principalii parametrii ai contractului de închiriere (proprietar, suprafaţă închiriată, perioadă de închiriere, valoare chirie, etc).</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Spatiul, compus din sala curs, birou operational, sala arhiva, grup sanitar va fi inchiriat pe o perioada de minim 2 ani, suprafata cca 65 mp, chirie 1800 lei/luna si avea nevoie de o amenajare, pentru a fi adus in parametri de functionare optimi, amenajare estimata la o valoare de 15.000 lei.Va fi dotat cu mobilier in valoare de 12.000 lei.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Utilitatile aferente spatiului :curent electric,gaze.apa,canal,sunt estimate la  300 lei/ luna .</w:t>
      </w:r>
      <w:bookmarkStart w:id="11" w:name="_Toc322524167"/>
    </w:p>
    <w:p w:rsidR="00CA2CD4" w:rsidRPr="00CA2CD4" w:rsidRDefault="00CA2CD4" w:rsidP="003C4D09">
      <w:pPr>
        <w:keepNext/>
        <w:numPr>
          <w:ilvl w:val="1"/>
          <w:numId w:val="12"/>
        </w:numPr>
        <w:spacing w:after="0" w:line="276" w:lineRule="auto"/>
        <w:ind w:left="576" w:hanging="576"/>
        <w:outlineLvl w:val="1"/>
        <w:rPr>
          <w:rFonts w:ascii="Times New Roman" w:eastAsia="Times New Roman" w:hAnsi="Times New Roman" w:cs="Times New Roman"/>
          <w:b/>
          <w:bCs/>
          <w:iCs/>
          <w:sz w:val="24"/>
          <w:szCs w:val="24"/>
          <w:lang w:val="ro-RO"/>
        </w:rPr>
      </w:pPr>
    </w:p>
    <w:p w:rsidR="00CA2CD4" w:rsidRPr="00CA2CD4" w:rsidRDefault="00CA2CD4" w:rsidP="003C4D09">
      <w:pPr>
        <w:keepNext/>
        <w:numPr>
          <w:ilvl w:val="1"/>
          <w:numId w:val="12"/>
        </w:numPr>
        <w:spacing w:after="0" w:line="276" w:lineRule="auto"/>
        <w:ind w:left="576" w:hanging="576"/>
        <w:outlineLvl w:val="1"/>
        <w:rPr>
          <w:rFonts w:ascii="Times New Roman" w:eastAsia="Times New Roman" w:hAnsi="Times New Roman" w:cs="Times New Roman"/>
          <w:b/>
          <w:bCs/>
          <w:iCs/>
          <w:sz w:val="24"/>
          <w:szCs w:val="24"/>
          <w:lang w:val="ro-RO"/>
        </w:rPr>
      </w:pPr>
      <w:r w:rsidRPr="00CA2CD4">
        <w:rPr>
          <w:rFonts w:ascii="Times New Roman" w:eastAsia="Times New Roman" w:hAnsi="Times New Roman" w:cs="Times New Roman"/>
          <w:b/>
          <w:bCs/>
          <w:iCs/>
          <w:sz w:val="24"/>
          <w:szCs w:val="24"/>
          <w:lang w:val="ro-RO"/>
        </w:rPr>
        <w:t>Dimensionare valoare de investiţie</w:t>
      </w:r>
      <w:bookmarkEnd w:id="11"/>
    </w:p>
    <w:p w:rsidR="00CA2CD4" w:rsidRPr="00CA2CD4" w:rsidRDefault="00CA2CD4" w:rsidP="00CA2CD4">
      <w:pPr>
        <w:autoSpaceDE w:val="0"/>
        <w:autoSpaceDN w:val="0"/>
        <w:adjustRightInd w:val="0"/>
        <w:spacing w:after="0" w:line="276" w:lineRule="auto"/>
        <w:ind w:left="360"/>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left="360"/>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 xml:space="preserve">4.3 Dimensionare valoare de investiţie </w:t>
      </w:r>
    </w:p>
    <w:tbl>
      <w:tblPr>
        <w:tblW w:w="46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6"/>
        <w:gridCol w:w="1110"/>
        <w:gridCol w:w="923"/>
        <w:gridCol w:w="1123"/>
        <w:gridCol w:w="1027"/>
        <w:gridCol w:w="1617"/>
        <w:gridCol w:w="2032"/>
      </w:tblGrid>
      <w:tr w:rsidR="00CA2CD4" w:rsidRPr="00CA2CD4" w:rsidTr="00757E52">
        <w:trPr>
          <w:trHeight w:val="935"/>
        </w:trPr>
        <w:tc>
          <w:tcPr>
            <w:tcW w:w="692" w:type="pc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lastRenderedPageBreak/>
              <w:t>Element de investiţie</w:t>
            </w:r>
          </w:p>
        </w:tc>
        <w:tc>
          <w:tcPr>
            <w:tcW w:w="555" w:type="pc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 xml:space="preserve">Furnizor </w:t>
            </w:r>
            <w:r w:rsidRPr="00CA2CD4">
              <w:rPr>
                <w:rFonts w:ascii="Times New Roman" w:eastAsia="Times New Roman" w:hAnsi="Times New Roman" w:cs="Times New Roman"/>
                <w:b/>
                <w:i/>
                <w:sz w:val="24"/>
                <w:szCs w:val="24"/>
                <w:shd w:val="clear" w:color="auto" w:fill="E2EFD9"/>
                <w:lang w:val="ro-RO"/>
              </w:rPr>
              <w:t>potenţial</w:t>
            </w:r>
          </w:p>
        </w:tc>
        <w:tc>
          <w:tcPr>
            <w:tcW w:w="458" w:type="pc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Număr</w:t>
            </w: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Bucăţi</w:t>
            </w:r>
          </w:p>
        </w:tc>
        <w:tc>
          <w:tcPr>
            <w:tcW w:w="575" w:type="pc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Valoarea totală fara TVA - lei</w:t>
            </w:r>
          </w:p>
        </w:tc>
        <w:tc>
          <w:tcPr>
            <w:tcW w:w="617" w:type="pc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Valoare eligibila</w:t>
            </w:r>
          </w:p>
        </w:tc>
        <w:tc>
          <w:tcPr>
            <w:tcW w:w="926" w:type="pc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Document de fundamentare valoare</w:t>
            </w:r>
          </w:p>
        </w:tc>
        <w:tc>
          <w:tcPr>
            <w:tcW w:w="1178" w:type="pc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Codul de clasificare si durata de amortizare (ani)</w:t>
            </w:r>
          </w:p>
        </w:tc>
      </w:tr>
      <w:tr w:rsidR="00CA2CD4" w:rsidRPr="00CA2CD4" w:rsidTr="00757E52">
        <w:trPr>
          <w:trHeight w:val="243"/>
        </w:trPr>
        <w:tc>
          <w:tcPr>
            <w:tcW w:w="69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Laptop</w:t>
            </w:r>
          </w:p>
        </w:tc>
        <w:tc>
          <w:tcPr>
            <w:tcW w:w="555" w:type="pct"/>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trike/>
                <w:sz w:val="24"/>
                <w:szCs w:val="24"/>
                <w:lang w:val="ro-RO"/>
              </w:rPr>
            </w:pPr>
          </w:p>
        </w:tc>
        <w:tc>
          <w:tcPr>
            <w:tcW w:w="45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w:t>
            </w:r>
          </w:p>
        </w:tc>
        <w:tc>
          <w:tcPr>
            <w:tcW w:w="575"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trike/>
                <w:color w:val="00B050"/>
                <w:sz w:val="24"/>
                <w:szCs w:val="24"/>
                <w:lang w:val="ro-RO"/>
              </w:rPr>
            </w:pPr>
            <w:r w:rsidRPr="00CA2CD4">
              <w:rPr>
                <w:rFonts w:ascii="Times New Roman" w:eastAsia="Times New Roman" w:hAnsi="Times New Roman" w:cs="Times New Roman"/>
                <w:sz w:val="24"/>
                <w:szCs w:val="24"/>
                <w:lang w:val="ro-RO"/>
              </w:rPr>
              <w:t>2.521</w:t>
            </w:r>
          </w:p>
        </w:tc>
        <w:tc>
          <w:tcPr>
            <w:tcW w:w="617"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3.000</w:t>
            </w:r>
          </w:p>
        </w:tc>
        <w:tc>
          <w:tcPr>
            <w:tcW w:w="926"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Oferta</w:t>
            </w:r>
          </w:p>
        </w:tc>
        <w:tc>
          <w:tcPr>
            <w:tcW w:w="1178"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2.2.9      4 ani</w:t>
            </w:r>
          </w:p>
        </w:tc>
      </w:tr>
      <w:tr w:rsidR="00CA2CD4" w:rsidRPr="00CA2CD4" w:rsidTr="00757E52">
        <w:trPr>
          <w:trHeight w:val="256"/>
        </w:trPr>
        <w:tc>
          <w:tcPr>
            <w:tcW w:w="69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Imprimantă</w:t>
            </w:r>
          </w:p>
        </w:tc>
        <w:tc>
          <w:tcPr>
            <w:tcW w:w="555" w:type="pct"/>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trike/>
                <w:sz w:val="24"/>
                <w:szCs w:val="24"/>
                <w:lang w:val="ro-RO"/>
              </w:rPr>
            </w:pPr>
          </w:p>
        </w:tc>
        <w:tc>
          <w:tcPr>
            <w:tcW w:w="45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w:t>
            </w:r>
          </w:p>
        </w:tc>
        <w:tc>
          <w:tcPr>
            <w:tcW w:w="575"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trike/>
                <w:color w:val="00B050"/>
                <w:sz w:val="24"/>
                <w:szCs w:val="24"/>
                <w:lang w:val="ro-RO"/>
              </w:rPr>
            </w:pPr>
            <w:r w:rsidRPr="00CA2CD4">
              <w:rPr>
                <w:rFonts w:ascii="Times New Roman" w:eastAsia="Times New Roman" w:hAnsi="Times New Roman" w:cs="Times New Roman"/>
                <w:sz w:val="24"/>
                <w:szCs w:val="24"/>
                <w:lang w:val="ro-RO"/>
              </w:rPr>
              <w:t>1.008</w:t>
            </w:r>
          </w:p>
        </w:tc>
        <w:tc>
          <w:tcPr>
            <w:tcW w:w="617"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1.200</w:t>
            </w:r>
          </w:p>
        </w:tc>
        <w:tc>
          <w:tcPr>
            <w:tcW w:w="926"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Oferta</w:t>
            </w:r>
          </w:p>
        </w:tc>
        <w:tc>
          <w:tcPr>
            <w:tcW w:w="1178"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w:t>
            </w:r>
          </w:p>
        </w:tc>
      </w:tr>
      <w:tr w:rsidR="00CA2CD4" w:rsidRPr="00CA2CD4" w:rsidTr="00757E52">
        <w:trPr>
          <w:trHeight w:val="256"/>
        </w:trPr>
        <w:tc>
          <w:tcPr>
            <w:tcW w:w="69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Licență</w:t>
            </w:r>
          </w:p>
        </w:tc>
        <w:tc>
          <w:tcPr>
            <w:tcW w:w="555" w:type="pct"/>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trike/>
                <w:sz w:val="24"/>
                <w:szCs w:val="24"/>
                <w:lang w:val="ro-RO"/>
              </w:rPr>
            </w:pPr>
          </w:p>
        </w:tc>
        <w:tc>
          <w:tcPr>
            <w:tcW w:w="45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w:t>
            </w:r>
          </w:p>
        </w:tc>
        <w:tc>
          <w:tcPr>
            <w:tcW w:w="575"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trike/>
                <w:color w:val="00B050"/>
                <w:sz w:val="24"/>
                <w:szCs w:val="24"/>
                <w:lang w:val="ro-RO"/>
              </w:rPr>
            </w:pPr>
            <w:r w:rsidRPr="00CA2CD4">
              <w:rPr>
                <w:rFonts w:ascii="Times New Roman" w:eastAsia="Times New Roman" w:hAnsi="Times New Roman" w:cs="Times New Roman"/>
                <w:sz w:val="24"/>
                <w:szCs w:val="24"/>
                <w:lang w:val="ro-RO"/>
              </w:rPr>
              <w:t>1.008</w:t>
            </w:r>
          </w:p>
        </w:tc>
        <w:tc>
          <w:tcPr>
            <w:tcW w:w="617"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1200</w:t>
            </w:r>
          </w:p>
        </w:tc>
        <w:tc>
          <w:tcPr>
            <w:tcW w:w="926"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Oferta</w:t>
            </w:r>
          </w:p>
        </w:tc>
        <w:tc>
          <w:tcPr>
            <w:tcW w:w="1178"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p>
        </w:tc>
      </w:tr>
      <w:tr w:rsidR="00CA2CD4" w:rsidRPr="00CA2CD4" w:rsidTr="00757E52">
        <w:trPr>
          <w:trHeight w:val="243"/>
        </w:trPr>
        <w:tc>
          <w:tcPr>
            <w:tcW w:w="692"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Autoturism</w:t>
            </w:r>
          </w:p>
        </w:tc>
        <w:tc>
          <w:tcPr>
            <w:tcW w:w="555" w:type="pct"/>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trike/>
                <w:sz w:val="24"/>
                <w:szCs w:val="24"/>
                <w:lang w:val="ro-RO"/>
              </w:rPr>
            </w:pPr>
          </w:p>
        </w:tc>
        <w:tc>
          <w:tcPr>
            <w:tcW w:w="45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w:t>
            </w:r>
          </w:p>
        </w:tc>
        <w:tc>
          <w:tcPr>
            <w:tcW w:w="575"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trike/>
                <w:sz w:val="24"/>
                <w:szCs w:val="24"/>
                <w:lang w:val="ro-RO"/>
              </w:rPr>
            </w:pPr>
            <w:r w:rsidRPr="00CA2CD4">
              <w:rPr>
                <w:rFonts w:ascii="Times New Roman" w:eastAsia="Times New Roman" w:hAnsi="Times New Roman" w:cs="Times New Roman"/>
                <w:sz w:val="24"/>
                <w:szCs w:val="24"/>
                <w:lang w:val="ro-RO"/>
              </w:rPr>
              <w:t>76.471</w:t>
            </w:r>
          </w:p>
        </w:tc>
        <w:tc>
          <w:tcPr>
            <w:tcW w:w="617"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91000</w:t>
            </w:r>
          </w:p>
        </w:tc>
        <w:tc>
          <w:tcPr>
            <w:tcW w:w="926"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Oferta</w:t>
            </w:r>
          </w:p>
        </w:tc>
        <w:tc>
          <w:tcPr>
            <w:tcW w:w="1178"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2.3.2.1.1, 6 ani</w:t>
            </w:r>
          </w:p>
        </w:tc>
      </w:tr>
      <w:tr w:rsidR="00CA2CD4" w:rsidRPr="00CA2CD4" w:rsidTr="00757E52">
        <w:trPr>
          <w:trHeight w:val="90"/>
        </w:trPr>
        <w:tc>
          <w:tcPr>
            <w:tcW w:w="692"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TOTAL</w:t>
            </w:r>
          </w:p>
        </w:tc>
        <w:tc>
          <w:tcPr>
            <w:tcW w:w="555" w:type="pct"/>
            <w:shd w:val="clear" w:color="auto" w:fill="FFFFFF"/>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trike/>
                <w:sz w:val="24"/>
                <w:szCs w:val="24"/>
                <w:lang w:val="ro-RO"/>
              </w:rPr>
            </w:pPr>
          </w:p>
        </w:tc>
        <w:tc>
          <w:tcPr>
            <w:tcW w:w="458"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4</w:t>
            </w:r>
          </w:p>
        </w:tc>
        <w:tc>
          <w:tcPr>
            <w:tcW w:w="575"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trike/>
                <w:sz w:val="24"/>
                <w:szCs w:val="24"/>
                <w:lang w:val="ro-RO"/>
              </w:rPr>
            </w:pPr>
            <w:r w:rsidRPr="00CA2CD4">
              <w:rPr>
                <w:rFonts w:ascii="Times New Roman" w:eastAsia="Times New Roman" w:hAnsi="Times New Roman" w:cs="Times New Roman"/>
                <w:sz w:val="24"/>
                <w:szCs w:val="24"/>
                <w:lang w:val="ro-RO"/>
              </w:rPr>
              <w:t>81.008</w:t>
            </w:r>
          </w:p>
        </w:tc>
        <w:tc>
          <w:tcPr>
            <w:tcW w:w="617" w:type="pct"/>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96.400</w:t>
            </w:r>
          </w:p>
        </w:tc>
        <w:tc>
          <w:tcPr>
            <w:tcW w:w="926" w:type="pct"/>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Oferta</w:t>
            </w:r>
          </w:p>
        </w:tc>
        <w:tc>
          <w:tcPr>
            <w:tcW w:w="1178" w:type="pct"/>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tc>
      </w:tr>
    </w:tbl>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u w:val="single"/>
          <w:lang w:val="ro-RO"/>
        </w:rPr>
        <w:t>Autoturism</w:t>
      </w:r>
      <w:r w:rsidRPr="00CA2CD4">
        <w:rPr>
          <w:rFonts w:ascii="Times New Roman" w:eastAsia="Times New Roman" w:hAnsi="Times New Roman" w:cs="Times New Roman"/>
          <w:sz w:val="24"/>
          <w:szCs w:val="24"/>
          <w:lang w:val="ro-RO"/>
        </w:rPr>
        <w:t xml:space="preserve">: se ia în calcul achiziționarea unui autoturism cu un grad de inovare ridicat, cu scopul de a asigura un transport in condiții de siguranță optime pentru angajați. Luând în considerare că majoritatea serviciilor se vor presta la sediul clienților timpul petrecut în delegații lungi va fi semnificativ, astfel achiziția unui autoturism care oferă condiții de siguranță sporite este imperativă. Caracteristicile inovative inglobate in autoturism includ și măsuri de siguranță, respectiv sisteme de frânare, respectiv aderența la carosabil.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Prezentul plan de investitii este inovativ pentru companie atat la nivelul procesului cat si la nivelul serviciilor dezvoltate. Acest aspect se datorează faptului că în prezent firma nu are capacitatea de a presta aceste servicii deoarece nu dispune de resursele necesare. Echipamentele propuse spre achizitionare împreună cu personalul care urmează să fie angajat vor asigura resursele umane și materiale necesare pentru prestarea unor servicii noi pentru companie. </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 xml:space="preserve">In concluzie, prin intermediul prezentului plan de investitii, se vor achizitiona tehnologii moderne, de ultima generatie. </w:t>
      </w:r>
      <w:r w:rsidRPr="00CA2CD4">
        <w:rPr>
          <w:rFonts w:ascii="Times New Roman" w:eastAsia="Times New Roman" w:hAnsi="Times New Roman" w:cs="Times New Roman"/>
          <w:sz w:val="24"/>
          <w:szCs w:val="24"/>
          <w:lang w:val="ro-RO"/>
        </w:rPr>
        <w:t>De asemenea, la amenajarea spatiului de lucru se vor lua în calcul montarea led-urilor pentru iluminat, ceea ce asigură o tranziției către o economie cu emisii scăzute de dioxid de carbon și eficientă din punctul de vedere al utilizării resurselor.</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Nota:</w:t>
      </w:r>
      <w:r w:rsidRPr="00CA2CD4">
        <w:rPr>
          <w:rFonts w:ascii="Times New Roman" w:eastAsia="Times New Roman" w:hAnsi="Times New Roman" w:cs="Times New Roman"/>
          <w:sz w:val="24"/>
          <w:szCs w:val="24"/>
          <w:lang w:val="ro-RO"/>
        </w:rPr>
        <w:t xml:space="preserve"> La dimensionarea valorii proiectului de investiţii se vor considera numai cheltuielile eligibile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Nota</w:t>
      </w:r>
      <w:r w:rsidRPr="00CA2CD4">
        <w:rPr>
          <w:rFonts w:ascii="Times New Roman" w:eastAsia="Times New Roman" w:hAnsi="Times New Roman" w:cs="Times New Roman"/>
          <w:sz w:val="24"/>
          <w:szCs w:val="24"/>
          <w:lang w:val="ro-RO"/>
        </w:rPr>
        <w:t>: se pot ataşa oferte ale elementelor de investiţii care se doresc a fi achiziţionate în cadrul proiectului.</w:t>
      </w:r>
      <w:bookmarkStart w:id="12" w:name="_Toc322524168"/>
    </w:p>
    <w:p w:rsidR="00CA2CD4" w:rsidRPr="00CA2CD4" w:rsidRDefault="00CA2CD4" w:rsidP="00CA2CD4">
      <w:pPr>
        <w:keepNext/>
        <w:spacing w:after="0" w:line="276" w:lineRule="auto"/>
        <w:outlineLvl w:val="1"/>
        <w:rPr>
          <w:rFonts w:ascii="Times New Roman" w:eastAsia="Times New Roman" w:hAnsi="Times New Roman" w:cs="Times New Roman"/>
          <w:b/>
          <w:bCs/>
          <w:iCs/>
          <w:sz w:val="24"/>
          <w:szCs w:val="24"/>
          <w:lang w:val="ro-RO"/>
        </w:rPr>
      </w:pPr>
    </w:p>
    <w:p w:rsidR="00CA2CD4" w:rsidRPr="00CA2CD4" w:rsidRDefault="00CA2CD4" w:rsidP="00CA2CD4">
      <w:pPr>
        <w:keepNext/>
        <w:spacing w:after="0" w:line="276" w:lineRule="auto"/>
        <w:ind w:firstLine="720"/>
        <w:outlineLvl w:val="1"/>
        <w:rPr>
          <w:rFonts w:ascii="Times New Roman" w:eastAsia="Times New Roman" w:hAnsi="Times New Roman" w:cs="Times New Roman"/>
          <w:b/>
          <w:bCs/>
          <w:iCs/>
          <w:sz w:val="24"/>
          <w:szCs w:val="24"/>
          <w:lang w:val="ro-RO"/>
        </w:rPr>
      </w:pPr>
      <w:r w:rsidRPr="00CA2CD4">
        <w:rPr>
          <w:rFonts w:ascii="Times New Roman" w:eastAsia="Times New Roman" w:hAnsi="Times New Roman" w:cs="Times New Roman"/>
          <w:b/>
          <w:bCs/>
          <w:iCs/>
          <w:sz w:val="24"/>
          <w:szCs w:val="24"/>
          <w:lang w:val="ro-RO"/>
        </w:rPr>
        <w:t>4.4. Plan de finanţare a proiectului</w:t>
      </w:r>
      <w:bookmarkEnd w:id="12"/>
      <w:r w:rsidRPr="00CA2CD4">
        <w:rPr>
          <w:rFonts w:ascii="Times New Roman" w:eastAsia="Times New Roman" w:hAnsi="Times New Roman" w:cs="Times New Roman"/>
          <w:b/>
          <w:bCs/>
          <w:iCs/>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 Structura de finanţare a proiectului de investiţii: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8"/>
        <w:gridCol w:w="2437"/>
        <w:gridCol w:w="2428"/>
      </w:tblGrid>
      <w:tr w:rsidR="00CA2CD4" w:rsidRPr="00CA2CD4" w:rsidTr="00757E52">
        <w:tc>
          <w:tcPr>
            <w:tcW w:w="5328" w:type="dxa"/>
            <w:vMerge w:val="restart"/>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Sursa de finanţare</w:t>
            </w:r>
          </w:p>
        </w:tc>
        <w:tc>
          <w:tcPr>
            <w:tcW w:w="5040" w:type="dxa"/>
            <w:gridSpan w:val="2"/>
            <w:shd w:val="clear" w:color="auto" w:fill="FDE9D9" w:themeFill="accent6" w:themeFillTint="33"/>
            <w:vAlign w:val="center"/>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Fără TVA</w:t>
            </w:r>
          </w:p>
        </w:tc>
      </w:tr>
      <w:tr w:rsidR="00CA2CD4" w:rsidRPr="00CA2CD4" w:rsidTr="00757E52">
        <w:tc>
          <w:tcPr>
            <w:tcW w:w="5328" w:type="dxa"/>
            <w:vMerge/>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
                <w:sz w:val="24"/>
                <w:szCs w:val="24"/>
                <w:lang w:val="ro-RO"/>
              </w:rPr>
            </w:pPr>
          </w:p>
        </w:tc>
        <w:tc>
          <w:tcPr>
            <w:tcW w:w="2520" w:type="dxa"/>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LEI</w:t>
            </w:r>
          </w:p>
        </w:tc>
        <w:tc>
          <w:tcPr>
            <w:tcW w:w="2520" w:type="dxa"/>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w:t>
            </w:r>
          </w:p>
        </w:tc>
      </w:tr>
      <w:tr w:rsidR="00CA2CD4" w:rsidRPr="00CA2CD4" w:rsidTr="00757E52">
        <w:tc>
          <w:tcPr>
            <w:tcW w:w="5328" w:type="dxa"/>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Ajutor de minimis</w:t>
            </w:r>
          </w:p>
        </w:tc>
        <w:tc>
          <w:tcPr>
            <w:tcW w:w="2520" w:type="dxa"/>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156.000</w:t>
            </w:r>
          </w:p>
        </w:tc>
        <w:tc>
          <w:tcPr>
            <w:tcW w:w="2520" w:type="dxa"/>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96,9%</w:t>
            </w:r>
          </w:p>
        </w:tc>
      </w:tr>
      <w:tr w:rsidR="00CA2CD4" w:rsidRPr="00CA2CD4" w:rsidTr="00757E52">
        <w:tc>
          <w:tcPr>
            <w:tcW w:w="5328" w:type="dxa"/>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Credit bancar (după caz)</w:t>
            </w:r>
          </w:p>
        </w:tc>
        <w:tc>
          <w:tcPr>
            <w:tcW w:w="2520" w:type="dxa"/>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p>
        </w:tc>
        <w:tc>
          <w:tcPr>
            <w:tcW w:w="2520" w:type="dxa"/>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p>
        </w:tc>
      </w:tr>
      <w:tr w:rsidR="00CA2CD4" w:rsidRPr="00CA2CD4" w:rsidTr="00757E52">
        <w:tc>
          <w:tcPr>
            <w:tcW w:w="5328" w:type="dxa"/>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Aport propriu (după caz)</w:t>
            </w:r>
          </w:p>
        </w:tc>
        <w:tc>
          <w:tcPr>
            <w:tcW w:w="2520" w:type="dxa"/>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5.000</w:t>
            </w:r>
          </w:p>
        </w:tc>
        <w:tc>
          <w:tcPr>
            <w:tcW w:w="2520" w:type="dxa"/>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3,1%</w:t>
            </w:r>
          </w:p>
        </w:tc>
      </w:tr>
      <w:tr w:rsidR="00CA2CD4" w:rsidRPr="00CA2CD4" w:rsidTr="00757E52">
        <w:tc>
          <w:tcPr>
            <w:tcW w:w="5328" w:type="dxa"/>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TOTAL valoare de investiţie</w:t>
            </w:r>
          </w:p>
        </w:tc>
        <w:tc>
          <w:tcPr>
            <w:tcW w:w="2520" w:type="dxa"/>
          </w:tcPr>
          <w:p w:rsidR="00CA2CD4" w:rsidRPr="00CA2CD4" w:rsidRDefault="00CA2CD4" w:rsidP="00CA2CD4">
            <w:pPr>
              <w:autoSpaceDE w:val="0"/>
              <w:autoSpaceDN w:val="0"/>
              <w:adjustRightInd w:val="0"/>
              <w:spacing w:after="0" w:line="276" w:lineRule="auto"/>
              <w:jc w:val="right"/>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161.000</w:t>
            </w:r>
          </w:p>
        </w:tc>
        <w:tc>
          <w:tcPr>
            <w:tcW w:w="2520" w:type="dxa"/>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100%</w:t>
            </w:r>
          </w:p>
        </w:tc>
      </w:tr>
    </w:tbl>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Se va puncta conform grilei: </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lastRenderedPageBreak/>
        <w:t>Caracter inovativ al investiției.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24C05B7" wp14:editId="59840A95">
                <wp:simplePos x="0" y="0"/>
                <wp:positionH relativeFrom="column">
                  <wp:posOffset>1847850</wp:posOffset>
                </wp:positionH>
                <wp:positionV relativeFrom="paragraph">
                  <wp:posOffset>15240</wp:posOffset>
                </wp:positionV>
                <wp:extent cx="135890" cy="136525"/>
                <wp:effectExtent l="6985" t="6350" r="9525" b="9525"/>
                <wp:wrapNone/>
                <wp:docPr id="3"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365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7" o:spid="_x0000_s1026" style="position:absolute;margin-left:145.5pt;margin-top:1.2pt;width:10.7pt;height:1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"/>
            </w:pict>
          </mc:Fallback>
        </mc:AlternateContent>
      </w:r>
      <w:r w:rsidRPr="00CA2CD4">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96CC72" wp14:editId="692E14D7">
                <wp:simplePos x="0" y="0"/>
                <wp:positionH relativeFrom="column">
                  <wp:posOffset>487680</wp:posOffset>
                </wp:positionH>
                <wp:positionV relativeFrom="paragraph">
                  <wp:posOffset>15240</wp:posOffset>
                </wp:positionV>
                <wp:extent cx="135890" cy="136525"/>
                <wp:effectExtent l="27940" t="25400" r="36195" b="47625"/>
                <wp:wrapNone/>
                <wp:docPr id="2" name="Rectangl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36525"/>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4" o:spid="_x0000_s1026" style="position:absolute;margin-left:38.4pt;margin-top:1.2pt;width:10.7pt;height:1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" fillcolor="black" strokecolor="#f2f2f2" strokeweight="3pt">
                <v:shadow on="t" color="#7f7f7f" opacity=".5" offset="1pt"/>
              </v:rect>
            </w:pict>
          </mc:Fallback>
        </mc:AlternateContent>
      </w:r>
      <w:r w:rsidRPr="00CA2CD4">
        <w:rPr>
          <w:rFonts w:ascii="Times New Roman" w:eastAsia="Times New Roman" w:hAnsi="Times New Roman" w:cs="Times New Roman"/>
          <w:sz w:val="24"/>
          <w:szCs w:val="24"/>
          <w:lang w:val="ro-RO"/>
        </w:rPr>
        <w:t>DA</w:t>
      </w:r>
      <w:r w:rsidRPr="00CA2CD4">
        <w:rPr>
          <w:rFonts w:ascii="Times New Roman" w:eastAsia="Times New Roman" w:hAnsi="Times New Roman" w:cs="Times New Roman"/>
          <w:noProof/>
          <w:sz w:val="24"/>
          <w:szCs w:val="24"/>
          <w:lang w:val="ro-RO"/>
        </w:rPr>
        <w:t xml:space="preserve"> </w:t>
      </w:r>
      <w:r w:rsidRPr="00CA2CD4">
        <w:rPr>
          <w:rFonts w:ascii="Times New Roman" w:eastAsia="Times New Roman" w:hAnsi="Times New Roman" w:cs="Times New Roman"/>
          <w:noProof/>
          <w:sz w:val="24"/>
          <w:szCs w:val="24"/>
          <w:lang w:val="ro-RO"/>
        </w:rPr>
        <w:tab/>
      </w:r>
      <w:r w:rsidRPr="00CA2CD4">
        <w:rPr>
          <w:rFonts w:ascii="Times New Roman" w:eastAsia="Times New Roman" w:hAnsi="Times New Roman" w:cs="Times New Roman"/>
          <w:noProof/>
          <w:sz w:val="24"/>
          <w:szCs w:val="24"/>
          <w:lang w:val="ro-RO"/>
        </w:rPr>
        <w:tab/>
      </w:r>
      <w:r w:rsidRPr="00CA2CD4">
        <w:rPr>
          <w:rFonts w:ascii="Times New Roman" w:eastAsia="Times New Roman" w:hAnsi="Times New Roman" w:cs="Times New Roman"/>
          <w:noProof/>
          <w:sz w:val="24"/>
          <w:szCs w:val="24"/>
          <w:lang w:val="ro-RO"/>
        </w:rPr>
        <w:tab/>
        <w:t>NU</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 va puncta 1 punct opţiunea DA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bookmarkStart w:id="13" w:name="_Hlk524897324"/>
      <w:r w:rsidRPr="00CA2CD4">
        <w:rPr>
          <w:rFonts w:ascii="Times New Roman" w:eastAsia="Times New Roman" w:hAnsi="Times New Roman" w:cs="Times New Roman"/>
          <w:sz w:val="24"/>
          <w:szCs w:val="24"/>
          <w:lang w:val="ro-RO"/>
        </w:rPr>
        <w:t>Strategia naţională de cercetare, dezvoltare și inovare 2014-2020 (SNCDI2020) încurajează crearea unui ecosistem de inovare prin parteneriate de tip public-privat şi public-public. Unul din obiective generale al SNCDI 2020 este creşterea competitivităţii economiei Româneşti prin inovare.</w:t>
      </w:r>
    </w:p>
    <w:p w:rsidR="00CA2CD4" w:rsidRPr="00CA2CD4" w:rsidRDefault="00CA2CD4" w:rsidP="00CA2CD4">
      <w:pPr>
        <w:spacing w:after="0" w:line="276" w:lineRule="auto"/>
        <w:ind w:firstLine="576"/>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Aceasta presupune dezvoltarea capacităţii firmelor de a absorbi tehnologie de ultimă generaţie, de a adapta aceste tehnologii la nevoile pieţelor deservite şi de a dezvolta, la rândul lor, tehnologii sau servicii care să le permită progresul pe lanţurile devaloare.</w:t>
      </w:r>
    </w:p>
    <w:p w:rsidR="00CA2CD4" w:rsidRPr="00CA2CD4" w:rsidRDefault="00CA2CD4" w:rsidP="00CA2CD4">
      <w:pPr>
        <w:autoSpaceDE w:val="0"/>
        <w:autoSpaceDN w:val="0"/>
        <w:adjustRightInd w:val="0"/>
        <w:spacing w:after="0" w:line="276" w:lineRule="auto"/>
        <w:ind w:firstLine="576"/>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Prezentul plan de investitii este inovativ pentru companie atat la nivelul procesului cat si la nivelul serviciilor dezvoltate. Acest aspect se datoreaza faptului ca in prezent firma nu are capacitatea de a presta aceste servicii deoarece nu dispune de resursele necesare. Echipamentele propuse spre achizitionare impreuna cu personalul care urmeaza sa fie angajat vor asigura resursele umane si materiale necesare pentru prestarea unor servicii noi pentru companie. Politica firmei va fi de a se adapta cu ultimele cerinte in materie tehnologica si va incerca sa identifice solutii creative de imbunatatire a serviciilor acordate pentru atragerea unui numar cat mai mare de clienti. </w:t>
      </w:r>
    </w:p>
    <w:p w:rsidR="00CA2CD4" w:rsidRPr="00CA2CD4" w:rsidRDefault="00CA2CD4" w:rsidP="00CA2CD4">
      <w:pPr>
        <w:autoSpaceDE w:val="0"/>
        <w:autoSpaceDN w:val="0"/>
        <w:adjustRightInd w:val="0"/>
        <w:spacing w:after="0" w:line="276" w:lineRule="auto"/>
        <w:ind w:firstLine="576"/>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sz w:val="24"/>
          <w:szCs w:val="24"/>
          <w:lang w:val="ro-RO"/>
        </w:rPr>
        <w:t xml:space="preserve">Prin intermediul prezentului plan de investitii, societatea o sa achizitioneze urmatoarele bunuri: Laptop performant din ultima generatie,imprimanta si autoturism, toate fabricate in ultimii 3 ani. In conformitate cu declaratiile de conformitate CE primite de la furnizorii bunurilor care urmeaza sa fie achizitionate am constatat faptul ca tehnologia de fabricare pentru bunurile: Laptopul, imprimanta si autoturism  nu este mai veche de 3 ani. </w:t>
      </w:r>
      <w:r w:rsidRPr="00CA2CD4">
        <w:rPr>
          <w:rFonts w:ascii="Times New Roman" w:eastAsia="Times New Roman" w:hAnsi="Times New Roman" w:cs="Times New Roman"/>
          <w:b/>
          <w:sz w:val="24"/>
          <w:szCs w:val="24"/>
          <w:lang w:val="ro-RO"/>
        </w:rPr>
        <w:t xml:space="preserve">In consecinta, prin simpla achizitionare a bunurilor propuse, prezentul plan de investitii va fi inovativ si va conduce la cresterea gradului de utilizare a solutiilor noi, moderne in procesul prestarii a serviciilor. </w:t>
      </w:r>
    </w:p>
    <w:bookmarkEnd w:id="13"/>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Masuri de inovare sociala.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DA </w:t>
      </w:r>
      <w:r w:rsidRPr="00CA2CD4">
        <w:rPr>
          <w:rFonts w:ascii="Times New Roman" w:eastAsia="Times New Roman" w:hAnsi="Times New Roman" w:cs="Times New Roman"/>
          <w:sz w:val="24"/>
          <w:szCs w:val="24"/>
          <w:lang w:val="ro-RO"/>
        </w:rPr>
        <w:tab/>
      </w:r>
      <w:r w:rsidRPr="00CA2CD4">
        <w:rPr>
          <w:rFonts w:ascii="Times New Roman" w:eastAsia="Times New Roman" w:hAnsi="Times New Roman" w:cs="Times New Roman"/>
          <w:noProof/>
          <w:sz w:val="24"/>
          <w:szCs w:val="24"/>
        </w:rPr>
        <w:drawing>
          <wp:inline distT="0" distB="0" distL="0" distR="0" wp14:anchorId="2E35011C" wp14:editId="42785B86">
            <wp:extent cx="200025" cy="2190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CA2CD4">
        <w:rPr>
          <w:rFonts w:ascii="Times New Roman" w:eastAsia="Times New Roman" w:hAnsi="Times New Roman" w:cs="Times New Roman"/>
          <w:sz w:val="24"/>
          <w:szCs w:val="24"/>
          <w:lang w:val="ro-RO"/>
        </w:rPr>
        <w:tab/>
      </w:r>
      <w:r w:rsidRPr="00CA2CD4">
        <w:rPr>
          <w:rFonts w:ascii="Times New Roman" w:eastAsia="Times New Roman" w:hAnsi="Times New Roman" w:cs="Times New Roman"/>
          <w:sz w:val="24"/>
          <w:szCs w:val="24"/>
          <w:lang w:val="ro-RO"/>
        </w:rPr>
        <w:tab/>
        <w:t>NU</w:t>
      </w:r>
      <w:r w:rsidRPr="00CA2CD4">
        <w:rPr>
          <w:rFonts w:ascii="Times New Roman" w:eastAsia="Times New Roman" w:hAnsi="Times New Roman" w:cs="Times New Roman"/>
          <w:sz w:val="24"/>
          <w:szCs w:val="24"/>
          <w:lang w:val="ro-RO"/>
        </w:rPr>
        <w:tab/>
      </w:r>
      <w:r w:rsidRPr="00CA2CD4">
        <w:rPr>
          <w:rFonts w:ascii="Times New Roman" w:eastAsia="Times New Roman" w:hAnsi="Times New Roman" w:cs="Times New Roman"/>
          <w:noProof/>
          <w:sz w:val="24"/>
          <w:szCs w:val="24"/>
        </w:rPr>
        <w:drawing>
          <wp:inline distT="0" distB="0" distL="0" distR="0" wp14:anchorId="1E5C010B" wp14:editId="4AA0C2E9">
            <wp:extent cx="161925" cy="171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 va puncta 1 punct optiunea DA</w:t>
      </w: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bookmarkStart w:id="14" w:name="_Hlk524897644"/>
      <w:r w:rsidRPr="00CA2CD4">
        <w:rPr>
          <w:rFonts w:ascii="Times New Roman" w:eastAsia="Times New Roman" w:hAnsi="Times New Roman" w:cs="Times New Roman"/>
          <w:sz w:val="24"/>
          <w:szCs w:val="24"/>
          <w:lang w:val="ro-RO"/>
        </w:rPr>
        <w:t>Inovarea socială devine tot mai importantă la nivel european, având în vedere rolul său de promovare a unor soluții și modalități noi, creative, de rezolvare aproblemelor cu care se confruntă anumite comunități și societatea în ansamblul său.</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Programul Uniunii Europene pentru ocuparea forței de muncă și inovare socială, identifică inovarea socială ca un instrument puternic pentru a soluționa problemele sociale generate de:</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îmbătrânirea populației</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sărăcie</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 șomaj</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noile modele de organizarea muncii și noile stiluri de viață</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pentru a răspunde așteptărilor cetățenilor în ceea ce privește justițiasocială, educația și asistența medicală.</w:t>
      </w:r>
    </w:p>
    <w:bookmarkEnd w:id="14"/>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Măsuri ce vor promova concret sprijinirea tranziției către o economie cu emisii scăzute de dioxid de carbon și eficientă din punctul de vedere al utilizării resurselor.</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C797460" wp14:editId="6A7273D2">
                <wp:simplePos x="0" y="0"/>
                <wp:positionH relativeFrom="column">
                  <wp:posOffset>3526155</wp:posOffset>
                </wp:positionH>
                <wp:positionV relativeFrom="paragraph">
                  <wp:posOffset>-114225705</wp:posOffset>
                </wp:positionV>
                <wp:extent cx="135890" cy="136525"/>
                <wp:effectExtent l="27940" t="24130" r="36195" b="48895"/>
                <wp:wrapNone/>
                <wp:docPr id="6" name="Rectangl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136525"/>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0" o:spid="_x0000_s1026" style="position:absolute;margin-left:277.65pt;margin-top:-8994.15pt;width:10.7pt;height:1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" fillcolor="black" strokecolor="#f2f2f2" strokeweight="3pt">
                <v:shadow on="t" color="#7f7f7f" opacity=".5" offset="1pt"/>
              </v:rect>
            </w:pict>
          </mc:Fallback>
        </mc:AlternateContent>
      </w:r>
      <w:r w:rsidRPr="00CA2CD4">
        <w:rPr>
          <w:rFonts w:ascii="Times New Roman" w:eastAsia="Times New Roman" w:hAnsi="Times New Roman" w:cs="Times New Roman"/>
          <w:sz w:val="24"/>
          <w:szCs w:val="24"/>
          <w:lang w:val="ro-RO"/>
        </w:rPr>
        <w:t xml:space="preserve">DA </w:t>
      </w:r>
      <w:r w:rsidRPr="00CA2CD4">
        <w:rPr>
          <w:rFonts w:ascii="Times New Roman" w:eastAsia="Times New Roman" w:hAnsi="Times New Roman" w:cs="Times New Roman"/>
          <w:sz w:val="24"/>
          <w:szCs w:val="24"/>
          <w:lang w:val="ro-RO"/>
        </w:rPr>
        <w:tab/>
      </w:r>
      <w:r w:rsidRPr="00CA2CD4">
        <w:rPr>
          <w:rFonts w:ascii="Times New Roman" w:eastAsia="Times New Roman" w:hAnsi="Times New Roman" w:cs="Times New Roman"/>
          <w:noProof/>
          <w:sz w:val="24"/>
          <w:szCs w:val="24"/>
        </w:rPr>
        <w:drawing>
          <wp:inline distT="0" distB="0" distL="0" distR="0" wp14:anchorId="43D21D2D" wp14:editId="6EB611AD">
            <wp:extent cx="200025" cy="2190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CA2CD4">
        <w:rPr>
          <w:rFonts w:ascii="Times New Roman" w:eastAsia="Times New Roman" w:hAnsi="Times New Roman" w:cs="Times New Roman"/>
          <w:sz w:val="24"/>
          <w:szCs w:val="24"/>
          <w:lang w:val="ro-RO"/>
        </w:rPr>
        <w:tab/>
        <w:t>NU</w:t>
      </w:r>
      <w:r w:rsidRPr="00CA2CD4">
        <w:rPr>
          <w:rFonts w:ascii="Times New Roman" w:eastAsia="Times New Roman" w:hAnsi="Times New Roman" w:cs="Times New Roman"/>
          <w:sz w:val="24"/>
          <w:szCs w:val="24"/>
          <w:lang w:val="ro-RO"/>
        </w:rPr>
        <w:tab/>
      </w:r>
      <w:r w:rsidRPr="00CA2CD4">
        <w:rPr>
          <w:rFonts w:ascii="Times New Roman" w:eastAsia="Times New Roman" w:hAnsi="Times New Roman" w:cs="Times New Roman"/>
          <w:noProof/>
          <w:sz w:val="24"/>
          <w:szCs w:val="24"/>
        </w:rPr>
        <w:drawing>
          <wp:inline distT="0" distB="0" distL="0" distR="0" wp14:anchorId="59D0FAE1" wp14:editId="41356C45">
            <wp:extent cx="161925" cy="1714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 va puncta 1 punct optiunea DA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Știm că transformarea ecologică a economiei și tranziția de la așa-numitele "industrii apuse" spre </w:t>
      </w:r>
      <w:r w:rsidRPr="00CA2CD4">
        <w:rPr>
          <w:rFonts w:ascii="Times New Roman" w:eastAsia="Times New Roman" w:hAnsi="Times New Roman" w:cs="Times New Roman"/>
          <w:i/>
          <w:iCs/>
          <w:sz w:val="24"/>
          <w:szCs w:val="24"/>
          <w:lang w:val="ro-RO"/>
        </w:rPr>
        <w:t>o economie cu emisii scăzute de dioxid</w:t>
      </w:r>
      <w:r w:rsidRPr="00CA2CD4">
        <w:rPr>
          <w:rFonts w:ascii="Times New Roman" w:eastAsia="Times New Roman" w:hAnsi="Times New Roman" w:cs="Times New Roman"/>
          <w:sz w:val="24"/>
          <w:szCs w:val="24"/>
          <w:lang w:val="ro-RO"/>
        </w:rPr>
        <w:t xml:space="preserve"> de carbon va crea o cerere uriașă de lucrători în meserii și profesii calificate. Fiind o societate care are ca obiect de activitate – alte forme de invatamant, vom urmari necesarul de competente de pe piata muncii, indentificat prin introducerea de noi ocupatii specifice.</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bookmarkStart w:id="15" w:name="_Hlk524898095"/>
      <w:r w:rsidRPr="00CA2CD4">
        <w:rPr>
          <w:rFonts w:ascii="Times New Roman" w:eastAsia="Times New Roman" w:hAnsi="Times New Roman" w:cs="Times New Roman"/>
          <w:sz w:val="24"/>
          <w:szCs w:val="24"/>
          <w:lang w:val="ro-RO"/>
        </w:rPr>
        <w:t xml:space="preserve">Măsurile de sporire a eficienței energetice a clădirilor corespund priorităților Strategiei Europa 2020 în ceea ce privește trecerea la </w:t>
      </w:r>
      <w:r w:rsidRPr="00CA2CD4">
        <w:rPr>
          <w:rFonts w:ascii="Times New Roman" w:eastAsia="Times New Roman" w:hAnsi="Times New Roman" w:cs="Times New Roman"/>
          <w:i/>
          <w:iCs/>
          <w:sz w:val="24"/>
          <w:szCs w:val="24"/>
          <w:lang w:val="ro-RO"/>
        </w:rPr>
        <w:t>o economie cu emisii scăzute de dioxid</w:t>
      </w:r>
      <w:r w:rsidRPr="00CA2CD4">
        <w:rPr>
          <w:rFonts w:ascii="Times New Roman" w:eastAsia="Times New Roman" w:hAnsi="Times New Roman" w:cs="Times New Roman"/>
          <w:sz w:val="24"/>
          <w:szCs w:val="24"/>
          <w:lang w:val="ro-RO"/>
        </w:rPr>
        <w:t xml:space="preserve"> de carbon – astfel, se va avea in vedere ca spatiul/cladirea in care-si desfasoara activitatea societate sa beneficieze de certificat energetic.</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Atat in UE, cat si la nivel national, s- a revizuit cadrul juridic privind deșeurile pe baza întregului ciclu de viață al produselor, din momentul producerii, până în momentul eliminării acestora, punând accentul pe prevenire, reutilizare, reciclare  și recuperare („ierarhia deșeurilor”). In acest sens, societatea va avea un sistem de colectare selectiva a deseurilor prin asigurarea de tomberoane pentru fiecare tip de deseu. Totodata se va avea in vedere contractarea unei firme de specialitatea pentru colectarea selectiva a desurilor.</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 vor avea in vedere acțiuni specifice prin includerea unor module de dezvoltare a competențelor de dezvoltare durabilă, care să promoveze dezvoltarea de locuri de muncă ecologice, in cazul societatii noastre, postul de agent curatenie.</w:t>
      </w:r>
    </w:p>
    <w:p w:rsidR="00CA2CD4" w:rsidRPr="00CA2CD4" w:rsidRDefault="00CA2CD4" w:rsidP="00CA2CD4">
      <w:pPr>
        <w:spacing w:after="0" w:line="276" w:lineRule="auto"/>
        <w:ind w:firstLine="36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In cadrul societatii, in cadrul sedintelor de lucru, se vor sustine instruiri care au în vedere protecția sau îmbunătățirea mediului, protejarea și conservarea biodiversității sau utilizarea eficientă a resurselor pentru  asigurarea unui comportament care să se armonizeze cu mediul , cu urmatoarele topici:</w:t>
      </w:r>
    </w:p>
    <w:p w:rsidR="00CA2CD4" w:rsidRPr="00CA2CD4" w:rsidRDefault="00CA2CD4" w:rsidP="003C4D09">
      <w:pPr>
        <w:numPr>
          <w:ilvl w:val="0"/>
          <w:numId w:val="21"/>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Promovarea imprimării față-verso a documentelor; </w:t>
      </w:r>
    </w:p>
    <w:p w:rsidR="00CA2CD4" w:rsidRPr="00CA2CD4" w:rsidRDefault="00CA2CD4" w:rsidP="003C4D09">
      <w:pPr>
        <w:numPr>
          <w:ilvl w:val="0"/>
          <w:numId w:val="21"/>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Promovarea politicii pentru a imprima doar documentele necesare</w:t>
      </w:r>
    </w:p>
    <w:p w:rsidR="00CA2CD4" w:rsidRPr="00CA2CD4" w:rsidRDefault="00CA2CD4" w:rsidP="003C4D09">
      <w:pPr>
        <w:numPr>
          <w:ilvl w:val="0"/>
          <w:numId w:val="21"/>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Folosirea becurilor de iluminat cu leduri care consuma de doua ori mai putin curent electric fata de un bec incandescent, nu contin substante toxice precum plumb sau mercur, nu emit radiatii infrarosii sau ultraviolete si nu atrag insecte.</w:t>
      </w:r>
    </w:p>
    <w:p w:rsidR="00CA2CD4" w:rsidRPr="00CA2CD4" w:rsidRDefault="00CA2CD4" w:rsidP="003C4D09">
      <w:pPr>
        <w:numPr>
          <w:ilvl w:val="0"/>
          <w:numId w:val="21"/>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Colectarea selective a deseurilor.</w:t>
      </w:r>
    </w:p>
    <w:bookmarkEnd w:id="15"/>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Măsuri ce vor promova concret dezvoltarea durabilă prin dezvoltarea unor produse, tehnologii sau servicii care contribuie la aplicarea principiilor dezvoltării durabile de către întreprinderile finanțate.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DA </w:t>
      </w:r>
      <w:r w:rsidRPr="00CA2CD4">
        <w:rPr>
          <w:rFonts w:ascii="Times New Roman" w:eastAsia="Times New Roman" w:hAnsi="Times New Roman" w:cs="Times New Roman"/>
          <w:sz w:val="24"/>
          <w:szCs w:val="24"/>
          <w:lang w:val="ro-RO"/>
        </w:rPr>
        <w:tab/>
      </w:r>
      <w:r w:rsidRPr="00CA2CD4">
        <w:rPr>
          <w:rFonts w:ascii="Times New Roman" w:eastAsia="Times New Roman" w:hAnsi="Times New Roman" w:cs="Times New Roman"/>
          <w:noProof/>
          <w:sz w:val="24"/>
          <w:szCs w:val="24"/>
        </w:rPr>
        <w:drawing>
          <wp:inline distT="0" distB="0" distL="0" distR="0" wp14:anchorId="7BE7B285" wp14:editId="02B8A137">
            <wp:extent cx="200025" cy="2190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pic:spPr>
                </pic:pic>
              </a:graphicData>
            </a:graphic>
          </wp:inline>
        </w:drawing>
      </w:r>
      <w:r w:rsidRPr="00CA2CD4">
        <w:rPr>
          <w:rFonts w:ascii="Times New Roman" w:eastAsia="Times New Roman" w:hAnsi="Times New Roman" w:cs="Times New Roman"/>
          <w:sz w:val="24"/>
          <w:szCs w:val="24"/>
          <w:lang w:val="ro-RO"/>
        </w:rPr>
        <w:tab/>
        <w:t>NU</w:t>
      </w:r>
      <w:r w:rsidRPr="00CA2CD4">
        <w:rPr>
          <w:rFonts w:ascii="Times New Roman" w:eastAsia="Times New Roman" w:hAnsi="Times New Roman" w:cs="Times New Roman"/>
          <w:sz w:val="24"/>
          <w:szCs w:val="24"/>
          <w:lang w:val="ro-RO"/>
        </w:rPr>
        <w:tab/>
      </w:r>
      <w:r w:rsidRPr="00CA2CD4">
        <w:rPr>
          <w:rFonts w:ascii="Times New Roman" w:eastAsia="Times New Roman" w:hAnsi="Times New Roman" w:cs="Times New Roman"/>
          <w:noProof/>
          <w:sz w:val="24"/>
          <w:szCs w:val="24"/>
        </w:rPr>
        <w:drawing>
          <wp:inline distT="0" distB="0" distL="0" distR="0" wp14:anchorId="000D6911" wp14:editId="1D84597E">
            <wp:extent cx="161925" cy="171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pic:spPr>
                </pic:pic>
              </a:graphicData>
            </a:graphic>
          </wp:inline>
        </w:drawing>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 va puncta 1 punct optiunea DA</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Explicaţi cum conduce Implementarea Planului de afaceri la creşterea gradului de utilizare a tehnologiilor noi, moderne şi/sau a soluţiilor informatice în procesul de producţie/ prestare servicii și care este potenţial inovativ şi / sau creativ al Planul de afaceri.</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Pentru opțiunea DA, se va atasa dovada de la furnizorii de bunuri achiziționate a unui document care să ateste faptul că tehnologia de fabricare a acestora nu este mai veche de 3 ani.</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Având în vedere rapiditatea cu care se dezvoltă piaţa IT şi de comunicaţii în plan mondial dar şi naţional, cât şi facilităţile pe care le oferă în dezvoltarea activităţilor specifice, este necesară analiza acestor  factori din perspectiva priorităţilor stabilite pentru societate pe termen mediu. În acest context, dezvoltarea tehnologiilor IT care pot reduce costurile de funcţionare  prin aplicarea celor mai bune  tehnologii şi soluţiile software cu utilizare în societate şi care cresc calitatea serviciilor  furnizate trebuie în permanenţă  cunoscute şi adoptate la nivelul evolutiei pietii. Pe baza acestor specificaţii trebuie luate în considerare:</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Posibilităţile de dezvoltare determinatede schimbul de informaţii rapid şi necostisitor între structurile de  specialitate şi cei interesaţi, dar şi între beneficiari şi investitori – aici ne referim la un sistem informatic si informational existent si ne raportam la serviciile oferite si potentialii clientii care se pot realiza la nivel informational prin intermediul site-ului, retele de socializare, mail-uri, telefonie mobila, internet.</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color w:val="0000FF"/>
          <w:sz w:val="24"/>
          <w:szCs w:val="24"/>
          <w:lang w:val="ro-RO"/>
        </w:rPr>
        <w:t xml:space="preserve">• </w:t>
      </w:r>
      <w:r w:rsidRPr="00CA2CD4">
        <w:rPr>
          <w:rFonts w:ascii="Times New Roman" w:eastAsia="Times New Roman" w:hAnsi="Times New Roman" w:cs="Times New Roman"/>
          <w:sz w:val="24"/>
          <w:szCs w:val="24"/>
          <w:lang w:val="ro-RO"/>
        </w:rPr>
        <w:t>Noile aplicaţii şi programe cu impact  în creşterea eficienţei activităţii impun o specializare în plus a angajatilor;</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Creşterea gradului de utilizare a comunicării electronice atât în interiorul, cât şi în exteriorul </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organizaţiei;</w:t>
      </w:r>
    </w:p>
    <w:p w:rsidR="00CA2CD4" w:rsidRPr="00CA2CD4" w:rsidRDefault="00CA2CD4" w:rsidP="00CA2CD4">
      <w:p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Evoluţia rapidă a tehnologiei în domeniul informaţiei şi comunicaţiilor impune investiţii  continue în dotări – echipamentele achizitionate sunt de generatie noua asa cum sunt detaliate in lista de achizitii , precum si in ofertele generate de studiul pietei.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576"/>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In concluzie, prin intermediul prezentului plan de investitii, </w:t>
      </w:r>
      <w:r w:rsidRPr="00CA2CD4">
        <w:rPr>
          <w:rFonts w:ascii="Times New Roman" w:eastAsia="Times New Roman" w:hAnsi="Times New Roman" w:cs="Times New Roman"/>
          <w:b/>
          <w:sz w:val="24"/>
          <w:szCs w:val="24"/>
          <w:lang w:val="ro-RO"/>
        </w:rPr>
        <w:t>se vor achizitiona tehnologii moderne, de ultima generatie</w:t>
      </w:r>
      <w:r w:rsidRPr="00CA2CD4">
        <w:rPr>
          <w:rFonts w:ascii="Times New Roman" w:eastAsia="Times New Roman" w:hAnsi="Times New Roman" w:cs="Times New Roman"/>
          <w:sz w:val="24"/>
          <w:szCs w:val="24"/>
          <w:lang w:val="ro-RO"/>
        </w:rPr>
        <w:t>. Acest aspect este confirmat prin declaratiile de conformitate primite de la furnizori unde este precizat faptul ca echipamentele propuse spre achizitionare utilizeaza tehnologii noi.</w:t>
      </w:r>
    </w:p>
    <w:p w:rsidR="00CA2CD4" w:rsidRPr="00CA2CD4" w:rsidRDefault="00CA2CD4" w:rsidP="00CA2CD4">
      <w:pPr>
        <w:keepNext/>
        <w:spacing w:after="0" w:line="276" w:lineRule="auto"/>
        <w:outlineLvl w:val="1"/>
        <w:rPr>
          <w:rFonts w:ascii="Times New Roman" w:eastAsia="Times New Roman" w:hAnsi="Times New Roman" w:cs="Times New Roman"/>
          <w:b/>
          <w:bCs/>
          <w:iCs/>
          <w:sz w:val="24"/>
          <w:szCs w:val="24"/>
          <w:lang w:val="ro-RO"/>
        </w:rPr>
      </w:pPr>
      <w:bookmarkStart w:id="16" w:name="_Toc322524172"/>
    </w:p>
    <w:p w:rsidR="00CA2CD4" w:rsidRPr="00CA2CD4" w:rsidRDefault="00CA2CD4" w:rsidP="003C4D09">
      <w:pPr>
        <w:keepNext/>
        <w:numPr>
          <w:ilvl w:val="1"/>
          <w:numId w:val="12"/>
        </w:numPr>
        <w:spacing w:after="0" w:line="276" w:lineRule="auto"/>
        <w:ind w:left="576" w:hanging="576"/>
        <w:outlineLvl w:val="1"/>
        <w:rPr>
          <w:rFonts w:ascii="Times New Roman" w:eastAsia="Times New Roman" w:hAnsi="Times New Roman" w:cs="Times New Roman"/>
          <w:b/>
          <w:bCs/>
          <w:iCs/>
          <w:sz w:val="24"/>
          <w:szCs w:val="24"/>
          <w:lang w:val="ro-RO"/>
        </w:rPr>
      </w:pPr>
      <w:r w:rsidRPr="00CA2CD4">
        <w:rPr>
          <w:rFonts w:ascii="Times New Roman" w:eastAsia="Times New Roman" w:hAnsi="Times New Roman" w:cs="Times New Roman"/>
          <w:b/>
          <w:bCs/>
          <w:iCs/>
          <w:sz w:val="24"/>
          <w:szCs w:val="24"/>
          <w:lang w:val="ro-RO"/>
        </w:rPr>
        <w:t>5. ANALIZA PIETEI</w:t>
      </w:r>
    </w:p>
    <w:bookmarkEnd w:id="16"/>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bookmarkStart w:id="17" w:name="_Toc322524175"/>
      <w:r w:rsidRPr="00CA2CD4">
        <w:rPr>
          <w:rFonts w:ascii="Times New Roman" w:eastAsia="Times New Roman" w:hAnsi="Times New Roman" w:cs="Times New Roman"/>
          <w:b/>
          <w:bCs/>
          <w:sz w:val="24"/>
          <w:szCs w:val="24"/>
          <w:lang w:val="ro-RO"/>
        </w:rPr>
        <w:t>5.1. Poziţia produselor/serviciilor societăţii pe piaţă comparativ cu cele ale concurenţei</w:t>
      </w:r>
      <w:bookmarkEnd w:id="17"/>
      <w:r w:rsidRPr="00CA2CD4">
        <w:rPr>
          <w:rFonts w:ascii="Times New Roman" w:eastAsia="Times New Roman" w:hAnsi="Times New Roman" w:cs="Times New Roman"/>
          <w:b/>
          <w:bCs/>
          <w:sz w:val="24"/>
          <w:szCs w:val="24"/>
          <w:lang w:val="ro-RO"/>
        </w:rPr>
        <w:t xml:space="preserve"> </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Descrieţi principalele avantaje/dezavantaje ale</w:t>
      </w:r>
      <w:r w:rsidRPr="00CA2CD4">
        <w:rPr>
          <w:rFonts w:ascii="Times New Roman" w:eastAsia="Times New Roman" w:hAnsi="Times New Roman" w:cs="Times New Roman"/>
          <w:b/>
          <w:sz w:val="24"/>
          <w:szCs w:val="24"/>
          <w:lang w:val="ro-RO"/>
        </w:rPr>
        <w:t xml:space="preserve"> </w:t>
      </w:r>
      <w:r w:rsidRPr="00CA2CD4">
        <w:rPr>
          <w:rFonts w:ascii="Times New Roman" w:eastAsia="Times New Roman" w:hAnsi="Times New Roman" w:cs="Times New Roman"/>
          <w:sz w:val="24"/>
          <w:szCs w:val="24"/>
          <w:lang w:val="ro-RO"/>
        </w:rPr>
        <w:t xml:space="preserve">produselor/serviciilor d-voastră in raport cu cele oferite de concurenţă). </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Avantajele societatii</w:t>
      </w:r>
      <w:r w:rsidRPr="00CA2CD4">
        <w:rPr>
          <w:rFonts w:ascii="Times New Roman" w:eastAsia="Times New Roman" w:hAnsi="Times New Roman" w:cs="Times New Roman"/>
          <w:sz w:val="24"/>
          <w:szCs w:val="24"/>
          <w:lang w:val="ro-RO"/>
        </w:rPr>
        <w:t xml:space="preserve"> 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raportate la concurenti sunt urmatoarele:</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raport calitate-pret superior fata de concurenta;</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echipamente de ultima generatie in procesul de prestare a serviciilor;</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personal calificat;</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flexibilitate pe piata formarii</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 xml:space="preserve">Pe de alta parte exista si cateva </w:t>
      </w:r>
      <w:r w:rsidRPr="00CA2CD4">
        <w:rPr>
          <w:rFonts w:ascii="Times New Roman" w:eastAsia="Times New Roman" w:hAnsi="Times New Roman" w:cs="Times New Roman"/>
          <w:b/>
          <w:sz w:val="24"/>
          <w:szCs w:val="24"/>
          <w:lang w:val="ro-RO"/>
        </w:rPr>
        <w:t>dezavantaje</w:t>
      </w:r>
      <w:r w:rsidRPr="00CA2CD4">
        <w:rPr>
          <w:rFonts w:ascii="Times New Roman" w:eastAsia="Times New Roman" w:hAnsi="Times New Roman" w:cs="Times New Roman"/>
          <w:sz w:val="24"/>
          <w:szCs w:val="24"/>
          <w:lang w:val="ro-RO"/>
        </w:rPr>
        <w:t xml:space="preserve"> ale societatii 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fata de concurentii pe piata:</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Societate nou infiintata</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Lipsa recomandarilor personale si referintelor în servicii prestate de catre solicitant</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3C4D09">
      <w:pPr>
        <w:keepNext/>
        <w:numPr>
          <w:ilvl w:val="1"/>
          <w:numId w:val="12"/>
        </w:numPr>
        <w:spacing w:after="0" w:line="276" w:lineRule="auto"/>
        <w:ind w:left="576" w:hanging="576"/>
        <w:outlineLvl w:val="1"/>
        <w:rPr>
          <w:rFonts w:ascii="Times New Roman" w:eastAsia="Times New Roman" w:hAnsi="Times New Roman" w:cs="Times New Roman"/>
          <w:b/>
          <w:bCs/>
          <w:iCs/>
          <w:sz w:val="24"/>
          <w:szCs w:val="24"/>
          <w:lang w:val="ro-RO"/>
        </w:rPr>
      </w:pPr>
      <w:bookmarkStart w:id="18" w:name="_Toc322524176"/>
      <w:r w:rsidRPr="00CA2CD4">
        <w:rPr>
          <w:rFonts w:ascii="Times New Roman" w:eastAsia="Times New Roman" w:hAnsi="Times New Roman" w:cs="Times New Roman"/>
          <w:b/>
          <w:bCs/>
          <w:iCs/>
          <w:sz w:val="24"/>
          <w:szCs w:val="24"/>
          <w:lang w:val="ro-RO"/>
        </w:rPr>
        <w:t>5.2.Piaţa şi promovarea noului produs/serviciu</w:t>
      </w:r>
      <w:bookmarkEnd w:id="18"/>
      <w:r w:rsidRPr="00CA2CD4">
        <w:rPr>
          <w:rFonts w:ascii="Times New Roman" w:eastAsia="Times New Roman" w:hAnsi="Times New Roman" w:cs="Times New Roman"/>
          <w:b/>
          <w:bCs/>
          <w:iCs/>
          <w:sz w:val="24"/>
          <w:szCs w:val="24"/>
          <w:lang w:val="ro-RO"/>
        </w:rPr>
        <w:t xml:space="preserve"> </w:t>
      </w: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r w:rsidRPr="00CA2CD4">
        <w:rPr>
          <w:rFonts w:ascii="Times New Roman" w:eastAsia="Times New Roman" w:hAnsi="Times New Roman" w:cs="Times New Roman"/>
          <w:b/>
          <w:bCs/>
          <w:sz w:val="24"/>
          <w:szCs w:val="24"/>
          <w:lang w:val="ro-RO"/>
        </w:rPr>
        <w:t>5.2.1. Produsul nou</w:t>
      </w:r>
    </w:p>
    <w:p w:rsidR="00CA2CD4" w:rsidRPr="00CA2CD4" w:rsidRDefault="00CA2CD4" w:rsidP="003C4D09">
      <w:pPr>
        <w:numPr>
          <w:ilvl w:val="1"/>
          <w:numId w:val="12"/>
        </w:numPr>
        <w:autoSpaceDE w:val="0"/>
        <w:autoSpaceDN w:val="0"/>
        <w:adjustRightInd w:val="0"/>
        <w:spacing w:after="0" w:line="276" w:lineRule="auto"/>
        <w:jc w:val="both"/>
        <w:rPr>
          <w:rFonts w:ascii="Times New Roman" w:eastAsia="Times New Roman" w:hAnsi="Times New Roman" w:cs="Times New Roman"/>
          <w:b/>
          <w:sz w:val="24"/>
          <w:szCs w:val="24"/>
          <w:lang w:val="ro-RO"/>
        </w:rPr>
      </w:pPr>
      <w:bookmarkStart w:id="19" w:name="_Toc322524177"/>
      <w:r w:rsidRPr="00CA2CD4">
        <w:rPr>
          <w:rFonts w:ascii="Times New Roman" w:eastAsia="Times New Roman" w:hAnsi="Times New Roman" w:cs="Times New Roman"/>
          <w:b/>
          <w:sz w:val="24"/>
          <w:szCs w:val="24"/>
          <w:lang w:val="ro-RO"/>
        </w:rPr>
        <w:t xml:space="preserve">Descrierea exactă a produsului/serviciilor:  </w:t>
      </w:r>
    </w:p>
    <w:p w:rsidR="00CA2CD4" w:rsidRPr="00CA2CD4" w:rsidRDefault="00CA2CD4" w:rsidP="003C4D09">
      <w:pPr>
        <w:numPr>
          <w:ilvl w:val="0"/>
          <w:numId w:val="7"/>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în cazul produselor finite prezentaţi pe scurt o descriere fizică, caracteristici tehnice, performanţe, utilităţi, căror nevoi răspund, etc.</w:t>
      </w:r>
    </w:p>
    <w:p w:rsidR="00CA2CD4" w:rsidRPr="00CA2CD4" w:rsidRDefault="00CA2CD4" w:rsidP="003C4D09">
      <w:pPr>
        <w:numPr>
          <w:ilvl w:val="0"/>
          <w:numId w:val="7"/>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în cazul serviciilor, descrieţi trăsăturile caracteristice ale acestora, în aşa fel încât să se înţeleagă la ce servesc serviciile prestate de dvs.</w:t>
      </w:r>
    </w:p>
    <w:p w:rsidR="00CA2CD4" w:rsidRPr="00CA2CD4" w:rsidRDefault="00CA2CD4" w:rsidP="003C4D09">
      <w:pPr>
        <w:numPr>
          <w:ilvl w:val="0"/>
          <w:numId w:val="7"/>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în cazul comerţului, precizaţi grupele de produse ce le veţi vinde şi aria de valorificare, dacă vânzarea este cu amănuntul sau cu ridicata şi dacă veţi furniza servicii specifice (post vânzare, transport, garanţie, reparaţii etc);</w:t>
      </w:r>
    </w:p>
    <w:bookmarkEnd w:id="19"/>
    <w:p w:rsidR="00CA2CD4" w:rsidRPr="00CA2CD4" w:rsidRDefault="00CA2CD4" w:rsidP="00CA2CD4">
      <w:pPr>
        <w:tabs>
          <w:tab w:val="left" w:pos="1080"/>
        </w:tabs>
        <w:autoSpaceDE w:val="0"/>
        <w:autoSpaceDN w:val="0"/>
        <w:adjustRightInd w:val="0"/>
        <w:spacing w:after="0" w:line="276" w:lineRule="auto"/>
        <w:ind w:left="36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 xml:space="preserve"> </w:t>
      </w:r>
    </w:p>
    <w:p w:rsidR="00CA2CD4" w:rsidRPr="00CA2CD4" w:rsidRDefault="00CA2CD4" w:rsidP="00CA2CD4">
      <w:pPr>
        <w:tabs>
          <w:tab w:val="left" w:pos="1080"/>
        </w:tabs>
        <w:autoSpaceDE w:val="0"/>
        <w:autoSpaceDN w:val="0"/>
        <w:adjustRightInd w:val="0"/>
        <w:spacing w:after="0" w:line="276" w:lineRule="auto"/>
        <w:ind w:left="36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b/>
        <w:t xml:space="preserve">Serviciile de formare profesionala autorizate, in conformitate cu OG 129/2000 privind formarea profesionala a adultilor cu modificarile si completarile ulterioare, sunt cursuri de FPA pentru persoane cu studii superioare (specializare si perfectionare) si cursuri de FPA pentru persoane cu studii gimnaziale sau invatamant minim obligatoriu (cursuri de initiere si calificare). </w:t>
      </w:r>
    </w:p>
    <w:p w:rsidR="00CA2CD4" w:rsidRPr="00CA2CD4" w:rsidRDefault="00CA2CD4" w:rsidP="00CA2CD4">
      <w:pPr>
        <w:tabs>
          <w:tab w:val="left" w:pos="1080"/>
        </w:tabs>
        <w:autoSpaceDE w:val="0"/>
        <w:autoSpaceDN w:val="0"/>
        <w:adjustRightInd w:val="0"/>
        <w:spacing w:after="0" w:line="276" w:lineRule="auto"/>
        <w:ind w:left="360"/>
        <w:jc w:val="both"/>
        <w:rPr>
          <w:rFonts w:ascii="Times New Roman" w:eastAsia="Times New Roman" w:hAnsi="Times New Roman" w:cs="Times New Roman"/>
          <w:sz w:val="24"/>
          <w:szCs w:val="24"/>
          <w:lang w:val="ro-RO"/>
        </w:rPr>
      </w:pP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Potrivit HG </w:t>
      </w:r>
      <w:hyperlink r:id="rId16" w:tgtFrame="_blank" w:history="1">
        <w:r w:rsidRPr="00CA2CD4">
          <w:rPr>
            <w:rFonts w:ascii="Times New Roman" w:eastAsia="Times New Roman" w:hAnsi="Times New Roman" w:cs="Times New Roman"/>
            <w:sz w:val="24"/>
            <w:szCs w:val="24"/>
            <w:lang w:val="ro-RO"/>
          </w:rPr>
          <w:t>nr. 918/2013</w:t>
        </w:r>
      </w:hyperlink>
      <w:r w:rsidRPr="00CA2CD4">
        <w:rPr>
          <w:rFonts w:ascii="Times New Roman" w:eastAsia="Times New Roman" w:hAnsi="Times New Roman" w:cs="Times New Roman"/>
          <w:sz w:val="24"/>
          <w:szCs w:val="24"/>
          <w:lang w:val="ro-RO"/>
        </w:rPr>
        <w:t xml:space="preserve">, cadrul naţional al calificărilor se stabileşte pe </w:t>
      </w:r>
      <w:r w:rsidRPr="00CA2CD4">
        <w:rPr>
          <w:rFonts w:ascii="Times New Roman" w:eastAsia="Times New Roman" w:hAnsi="Times New Roman" w:cs="Times New Roman"/>
          <w:bCs/>
          <w:sz w:val="24"/>
          <w:szCs w:val="24"/>
          <w:lang w:val="ro-RO"/>
        </w:rPr>
        <w:t>opt niveluri de calificare</w:t>
      </w:r>
      <w:r w:rsidRPr="00CA2CD4">
        <w:rPr>
          <w:rFonts w:ascii="Times New Roman" w:eastAsia="Times New Roman" w:hAnsi="Times New Roman" w:cs="Times New Roman"/>
          <w:sz w:val="24"/>
          <w:szCs w:val="24"/>
          <w:lang w:val="ro-RO"/>
        </w:rPr>
        <w:t>, care pot fi dobândite prin sistemul formal de educaţie şi formare profesională din România şi prin recunoaşterea rezultatelor învăţării dobândite prin învăţare în contexte nonformale şi informale, din perspectiva învăţării pe tot parcursul vieţii, astfel:</w:t>
      </w:r>
    </w:p>
    <w:p w:rsidR="00CA2CD4" w:rsidRPr="00CA2CD4" w:rsidRDefault="00CA2CD4" w:rsidP="003C4D09">
      <w:pPr>
        <w:numPr>
          <w:ilvl w:val="0"/>
          <w:numId w:val="22"/>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bCs/>
          <w:sz w:val="24"/>
          <w:szCs w:val="24"/>
          <w:lang w:val="ro-RO"/>
        </w:rPr>
        <w:t>Nivelul 1</w:t>
      </w:r>
      <w:r w:rsidRPr="00CA2CD4">
        <w:rPr>
          <w:rFonts w:ascii="Times New Roman" w:eastAsia="Times New Roman" w:hAnsi="Times New Roman" w:cs="Times New Roman"/>
          <w:sz w:val="24"/>
          <w:szCs w:val="24"/>
          <w:lang w:val="ro-RO"/>
        </w:rPr>
        <w:t xml:space="preserve"> – Rezultatele învăţării corespunzătoare nivelului 1 sunt: cunoştinţe generale de bază; abilităţi de bază necesare pentru a executa sarcini simple; munca sau studiul sub supraveghere directă într-un context structurat;</w:t>
      </w:r>
    </w:p>
    <w:p w:rsidR="00CA2CD4" w:rsidRPr="00CA2CD4" w:rsidRDefault="00CA2CD4" w:rsidP="003C4D09">
      <w:pPr>
        <w:numPr>
          <w:ilvl w:val="0"/>
          <w:numId w:val="22"/>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bCs/>
          <w:sz w:val="24"/>
          <w:szCs w:val="24"/>
          <w:lang w:val="ro-RO"/>
        </w:rPr>
        <w:lastRenderedPageBreak/>
        <w:t>Nivelul 2</w:t>
      </w:r>
      <w:r w:rsidRPr="00CA2CD4">
        <w:rPr>
          <w:rFonts w:ascii="Times New Roman" w:eastAsia="Times New Roman" w:hAnsi="Times New Roman" w:cs="Times New Roman"/>
          <w:sz w:val="24"/>
          <w:szCs w:val="24"/>
          <w:lang w:val="ro-RO"/>
        </w:rPr>
        <w:t xml:space="preserve"> – Rezultatele învăţării corespunzătoare nivelului 2 sunt: cunoştinţe faptice de bază într-un domeniu de muncă sau de studiu; abilităţi cognitive şi practice de baza necesare pentru utilizarea informatiilor relevante în scopul executării sarcinilor şi rezolvării problemelor de rutină prin utilizarea unor reguli şi instrumente simple; muncă sau studiul sub supraveghere cu un anumit grad de autonomie; (cursuri de calificare de nivel 2 cu durata de 360 de ore)</w:t>
      </w:r>
    </w:p>
    <w:p w:rsidR="00CA2CD4" w:rsidRPr="00CA2CD4" w:rsidRDefault="00CA2CD4" w:rsidP="003C4D09">
      <w:pPr>
        <w:numPr>
          <w:ilvl w:val="0"/>
          <w:numId w:val="22"/>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bCs/>
          <w:sz w:val="24"/>
          <w:szCs w:val="24"/>
          <w:lang w:val="ro-RO"/>
        </w:rPr>
        <w:t>Nivelul 3</w:t>
      </w:r>
      <w:r w:rsidRPr="00CA2CD4">
        <w:rPr>
          <w:rFonts w:ascii="Times New Roman" w:eastAsia="Times New Roman" w:hAnsi="Times New Roman" w:cs="Times New Roman"/>
          <w:sz w:val="24"/>
          <w:szCs w:val="24"/>
          <w:lang w:val="ro-RO"/>
        </w:rPr>
        <w:t xml:space="preserve"> – Rezultatele învăţării corespunzătoare nivelului 3 sunt: cunoştinţe faptice, cunoasterea unor principii, procese şi concepte generale dintr-un domeniu de muncă sau de studiu; o gamă de abilităţi cognitive şi practice necesare pentru executarea sarcinilor şi rezolvarea problemelor prin selectarea şi aplicarea de metode, instrumente, materiale şi informaţii de bază; asumarea responsabilităţii pentru executarea sarcinilor într-un domeniu de muncă sau de studiu; adaptarea propriului comportament la circumstanţe pentru rezolvarea problemelor; (cursuri de calificare de nivel 3 cu durata de 720 de ore)</w:t>
      </w:r>
    </w:p>
    <w:p w:rsidR="00CA2CD4" w:rsidRPr="00CA2CD4" w:rsidRDefault="00CA2CD4" w:rsidP="003C4D09">
      <w:pPr>
        <w:numPr>
          <w:ilvl w:val="0"/>
          <w:numId w:val="22"/>
        </w:numPr>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bCs/>
          <w:sz w:val="24"/>
          <w:szCs w:val="24"/>
          <w:lang w:val="ro-RO"/>
        </w:rPr>
        <w:t>Nivelul 4</w:t>
      </w:r>
      <w:r w:rsidRPr="00CA2CD4">
        <w:rPr>
          <w:rFonts w:ascii="Times New Roman" w:eastAsia="Times New Roman" w:hAnsi="Times New Roman" w:cs="Times New Roman"/>
          <w:sz w:val="24"/>
          <w:szCs w:val="24"/>
          <w:lang w:val="ro-RO"/>
        </w:rPr>
        <w:t xml:space="preserve"> – Rezultatele învăţării corespunzătoare nivelului 4 sunt: cunoştinţe faptice şi teoretice în contexte largi, în cadrul unui domeniu de muncă sau de studiu; o gamă de abilităţi cognitive şi practice necesare pentru găsirea de soluţii la problemele specifice, într-un domeniu de muncă sau de studiu; autogestionare cu ajutorul unor indicaţii în general previzibile în cadrul situaţiilor de muncă sau de studiu, dar care se pot schimba; supravegherea activităţii de rutină a altor persoane, preluând o anumită responsabilitate pentru evaluarea şi îmbunătăţirea activităţilor de muncă sau de studiu; (cursuri de calificare de nivel 4 cu durata de 1080 de ore)</w:t>
      </w:r>
    </w:p>
    <w:p w:rsidR="00CA2CD4" w:rsidRPr="00CA2CD4" w:rsidRDefault="00CA2CD4" w:rsidP="00CA2CD4">
      <w:pPr>
        <w:tabs>
          <w:tab w:val="left" w:pos="1080"/>
        </w:tabs>
        <w:autoSpaceDE w:val="0"/>
        <w:autoSpaceDN w:val="0"/>
        <w:adjustRightInd w:val="0"/>
        <w:spacing w:after="0" w:line="276" w:lineRule="auto"/>
        <w:ind w:left="36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b/>
        <w:t>Cursurile de initiere, in conformitate cu OG 129/2000 privind formarea profesionala a adultilor cu modificarile si completarile ulterioare,  se pot autoriza in mod autonom sau se pot realiza modular in cadrul programelor de calificare.</w:t>
      </w:r>
    </w:p>
    <w:p w:rsidR="00CA2CD4" w:rsidRPr="00CA2CD4" w:rsidRDefault="00CA2CD4" w:rsidP="00CA2CD4">
      <w:pPr>
        <w:tabs>
          <w:tab w:val="left" w:pos="1080"/>
        </w:tabs>
        <w:autoSpaceDE w:val="0"/>
        <w:autoSpaceDN w:val="0"/>
        <w:adjustRightInd w:val="0"/>
        <w:spacing w:after="0" w:line="276" w:lineRule="auto"/>
        <w:ind w:left="360"/>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sz w:val="24"/>
          <w:szCs w:val="24"/>
          <w:lang w:val="ro-RO"/>
        </w:rPr>
        <w:tab/>
        <w:t xml:space="preserve"> </w:t>
      </w:r>
      <w:bookmarkStart w:id="20" w:name="_Toc322524178"/>
      <w:r w:rsidRPr="00CA2CD4">
        <w:rPr>
          <w:rFonts w:ascii="Times New Roman" w:eastAsia="Times New Roman" w:hAnsi="Times New Roman" w:cs="Times New Roman"/>
          <w:b/>
          <w:sz w:val="24"/>
          <w:szCs w:val="24"/>
          <w:lang w:val="ro-RO"/>
        </w:rPr>
        <w:t>5.2.2. Segmentul de piaţă</w:t>
      </w:r>
      <w:bookmarkEnd w:id="20"/>
      <w:r w:rsidRPr="00CA2CD4">
        <w:rPr>
          <w:rFonts w:ascii="Times New Roman" w:eastAsia="Times New Roman" w:hAnsi="Times New Roman" w:cs="Times New Roman"/>
          <w:b/>
          <w:sz w:val="24"/>
          <w:szCs w:val="24"/>
          <w:lang w:val="ro-RO"/>
        </w:rPr>
        <w:t xml:space="preserve"> </w:t>
      </w: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 xml:space="preserve">Definiţi piaţa dumneavoastră </w:t>
      </w:r>
      <w:r w:rsidRPr="00CA2CD4">
        <w:rPr>
          <w:rFonts w:ascii="Times New Roman" w:eastAsia="Times New Roman" w:hAnsi="Times New Roman" w:cs="Times New Roman"/>
          <w:sz w:val="24"/>
          <w:szCs w:val="24"/>
          <w:lang w:val="ro-RO"/>
        </w:rPr>
        <w:t>(prezentaţi caracteristicile specifice ale segmentului dumneavoastră de piaţă, căror nevoi se adresează: de ex. alimentaţie, vestimentaţie, electro-casnice, birotică, turism etc.).</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Piata muncii in Romania cunoaste o evolutie rapida, datorita schimbarilor economice,unele meserii sunt din ce in ce mai putin solicitate,apar noi ocupatii,cerintele agentilor economici impun standarde profesionale ridicate. Forta de munca ramane factorul primordial al dezvoltarii economice, in prezent ea este afectata pe de o parte de lipsa de locuri demunca, iar pe de alta parte de faptul ca nu intotdeauna calificarile corespund nevoilor reale ale beneficiarilor.</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Activitatea de formare profesionala este o masura activa de combatere a somajului, avand ca scop final adaptarea fortei de munca la cerintele pietei muncii. Totusi rezultatele acestei activitati sunt dificil de masurat si se inscriu in ansamblul actiunilor menite sa contribuie atat la diminuarea impactului psihologic al somajului asupra persoanelor, cat si la asigurarea mobilitatii profesionale a fortei de munca. Investitiile in indrumarea si formarea profesionala sunt din ce in ce mai dependente de natura specifica si masurabila a rezultatelor. Formarea profesional trebuie urmarita si evaluata pe </w:t>
      </w:r>
      <w:r w:rsidRPr="00CA2CD4">
        <w:rPr>
          <w:rFonts w:ascii="Times New Roman" w:eastAsia="Times New Roman" w:hAnsi="Times New Roman" w:cs="Times New Roman"/>
          <w:sz w:val="24"/>
          <w:szCs w:val="24"/>
          <w:lang w:val="ro-RO"/>
        </w:rPr>
        <w:lastRenderedPageBreak/>
        <w:t>tot parcursul derularii procentului de reinsertie pe piata muncii a absolventilor reprezentand un bun indicator al calitatii acestuia.</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Formarea profesionala este segmentul resurselor umane asupra careia se exercita cele mai multe presiuni economice si sociale, trecerea de la o economie de piata, dupa 1990, a determinat ca obiectivele principale sunt competivitatea,insertia profesioanala, parteneriatul social si o dezvoltare regionala echitabila, altfel spus, formarea profesionala este cheia succesului in toate politicile sectoriale cu efecte directe aupra calitatii fortei de munca. </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Conceptul de formare profesionala are doua acceptiuni.In sens retrans prin formarea profesionala se intelege dobandirea cunostinteleor si calificarilor necesare pentru ocuparea unui post.</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In sens larg insa, formarea profesionala cuprinde doua etape: formarea profesionala initiala si continua. Formarea profesionala initiala semnifica dobandirea cunostintelor cerute de lege pentru ocuparea unui post. Formarea profesionala continua reprezinta activitatea ce asigura dezvoltarea competentelor profesionale initiale ori dabandirea de noi competente. </w:t>
      </w:r>
    </w:p>
    <w:p w:rsidR="00CA2CD4" w:rsidRPr="00CA2CD4" w:rsidRDefault="00CA2CD4" w:rsidP="00CA2CD4">
      <w:pPr>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Formarea profesionala trebuie sa le permita unora sa-si schimbe profesia, altora sa-si schimbe meseria iar altora sa le dobandeasca o crestere a nivelului de pregatire prin perfectionare, in scopul de a raspunde unor nevoi reale de personal calificat aagentilor economici.</w:t>
      </w: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 xml:space="preserve">Avantajele </w:t>
      </w:r>
      <w:r w:rsidRPr="00CA2CD4">
        <w:rPr>
          <w:rFonts w:ascii="Times New Roman" w:eastAsia="Times New Roman" w:hAnsi="Times New Roman" w:cs="Times New Roman"/>
          <w:sz w:val="24"/>
          <w:szCs w:val="24"/>
          <w:lang w:val="ro-RO"/>
        </w:rPr>
        <w:t>identificate sunt:</w:t>
      </w:r>
    </w:p>
    <w:p w:rsidR="00CA2CD4" w:rsidRPr="00CA2CD4" w:rsidRDefault="00CA2CD4" w:rsidP="00CA2CD4">
      <w:pPr>
        <w:tabs>
          <w:tab w:val="left" w:pos="1080"/>
        </w:tabs>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Este un sector cu potential de crestere</w:t>
      </w:r>
    </w:p>
    <w:p w:rsidR="00CA2CD4" w:rsidRPr="00CA2CD4" w:rsidRDefault="00CA2CD4" w:rsidP="00CA2CD4">
      <w:pPr>
        <w:tabs>
          <w:tab w:val="left" w:pos="1080"/>
        </w:tabs>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Accesul la forta de munca calificata</w:t>
      </w:r>
    </w:p>
    <w:p w:rsidR="00CA2CD4" w:rsidRPr="00CA2CD4" w:rsidRDefault="00CA2CD4" w:rsidP="00CA2CD4">
      <w:pPr>
        <w:tabs>
          <w:tab w:val="left" w:pos="1080"/>
        </w:tabs>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 xml:space="preserve">Are un grad mare de flexibilitate, serviciile pot fi adaptate in functie de necesitati </w:t>
      </w:r>
    </w:p>
    <w:p w:rsidR="00CA2CD4" w:rsidRPr="00CA2CD4" w:rsidRDefault="00CA2CD4" w:rsidP="00CA2CD4">
      <w:pPr>
        <w:tabs>
          <w:tab w:val="left" w:pos="1080"/>
        </w:tabs>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 xml:space="preserve">Dezvoltarea rapida, si adaptarea tehnologiilor noi </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Dezavantajele</w:t>
      </w:r>
      <w:r w:rsidRPr="00CA2CD4">
        <w:rPr>
          <w:rFonts w:ascii="Times New Roman" w:eastAsia="Times New Roman" w:hAnsi="Times New Roman" w:cs="Times New Roman"/>
          <w:sz w:val="24"/>
          <w:szCs w:val="24"/>
          <w:lang w:val="ro-RO"/>
        </w:rPr>
        <w:t xml:space="preserve"> care pot fi identificate pentru sectorul vizat sunt:</w:t>
      </w:r>
    </w:p>
    <w:p w:rsidR="00CA2CD4" w:rsidRPr="00CA2CD4" w:rsidRDefault="00CA2CD4" w:rsidP="00CA2CD4">
      <w:pPr>
        <w:tabs>
          <w:tab w:val="left" w:pos="1080"/>
        </w:tabs>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lipsa Standardelor ocupationale, educationale sau profesionale pentru desfasurarea programelor de FPA in cadrul autorizat</w:t>
      </w:r>
    </w:p>
    <w:p w:rsidR="00CA2CD4" w:rsidRPr="00CA2CD4" w:rsidRDefault="00CA2CD4" w:rsidP="00CA2CD4">
      <w:pPr>
        <w:tabs>
          <w:tab w:val="left" w:pos="1080"/>
        </w:tabs>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Dezinteresul pentru cursurile autorizate</w:t>
      </w:r>
    </w:p>
    <w:p w:rsidR="00CA2CD4" w:rsidRPr="00CA2CD4" w:rsidRDefault="00CA2CD4" w:rsidP="00CA2CD4">
      <w:pPr>
        <w:tabs>
          <w:tab w:val="left" w:pos="1080"/>
        </w:tabs>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Lipsa specialistilor pentru ocupatii noi generate de noile tehnologii</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In cadrul cursurilor organizate sunt necesare urmatoarele echipamente IT, tehnica de calcul:</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Pentru formatori: </w:t>
      </w:r>
    </w:p>
    <w:p w:rsidR="00CA2CD4" w:rsidRPr="00CA2CD4" w:rsidRDefault="00CA2CD4" w:rsidP="00CA2CD4">
      <w:pPr>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laptopuri </w:t>
      </w:r>
    </w:p>
    <w:p w:rsidR="00CA2CD4" w:rsidRPr="00CA2CD4" w:rsidRDefault="00CA2CD4" w:rsidP="00CA2CD4">
      <w:pPr>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Videoproiector</w:t>
      </w:r>
    </w:p>
    <w:p w:rsidR="00CA2CD4" w:rsidRPr="00CA2CD4" w:rsidRDefault="00CA2CD4" w:rsidP="00CA2CD4">
      <w:pPr>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Imprimanta</w:t>
      </w:r>
    </w:p>
    <w:p w:rsidR="00CA2CD4" w:rsidRPr="00CA2CD4" w:rsidRDefault="00CA2CD4" w:rsidP="00CA2CD4">
      <w:pPr>
        <w:autoSpaceDE w:val="0"/>
        <w:autoSpaceDN w:val="0"/>
        <w:adjustRightInd w:val="0"/>
        <w:spacing w:after="0" w:line="276" w:lineRule="auto"/>
        <w:ind w:left="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autoturism</w:t>
      </w: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O parte dintre echipamente vor fi achizitionate in cadrul proiectului, iar o parte, videoproiector si un doua laptop-uri, vor fi puse la dispozitie de societate ca aport propriu.</w:t>
      </w: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Calitatea serviciilor oferite va fi garantata de faptul ca se vor achizitiona echipamente de ultima generatie, precum si personalul preconizat si cel care va fi angajat (formatori) ,persoane calificate si cu experienta in domeniu.</w:t>
      </w: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lastRenderedPageBreak/>
        <w:t>Serviciile corespund nevoilor clientilor viitori, datorita faptului ca sunt gandite si vor fi oferite conform solicitarilor, analizand in adancime nevoile lor si ale pietei.</w:t>
      </w: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 xml:space="preserve">Localizarea pieţei dumneavoastră </w:t>
      </w:r>
      <w:r w:rsidRPr="00CA2CD4">
        <w:rPr>
          <w:rFonts w:ascii="Times New Roman" w:eastAsia="Times New Roman" w:hAnsi="Times New Roman" w:cs="Times New Roman"/>
          <w:sz w:val="24"/>
          <w:szCs w:val="24"/>
          <w:lang w:val="ro-RO"/>
        </w:rPr>
        <w:t>(se va preciza amplasarea pieţei – locală, regională, naţională, internaţională etc. – cu detalii, dacă sunteţi în posesia lor) şi mărimea acesteia (nr. de clienţi potenţiali, mărime d.p.v.d. fizic şi valoric). Care este distanţa până la principalii clienţi şi care este modalitatea de distribuţie a produselor/serviciilor ?</w:t>
      </w:r>
    </w:p>
    <w:p w:rsidR="00CA2CD4" w:rsidRPr="00CA2CD4" w:rsidRDefault="00CA2CD4" w:rsidP="00CA2CD4">
      <w:pPr>
        <w:autoSpaceDE w:val="0"/>
        <w:autoSpaceDN w:val="0"/>
        <w:adjustRightInd w:val="0"/>
        <w:spacing w:after="0" w:line="276" w:lineRule="auto"/>
        <w:ind w:left="142" w:firstLine="578"/>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Piata serviciilor care su</w:t>
      </w:r>
      <w:r w:rsidR="002A3708">
        <w:rPr>
          <w:rFonts w:ascii="Times New Roman" w:eastAsia="Times New Roman" w:hAnsi="Times New Roman" w:cs="Times New Roman"/>
          <w:sz w:val="24"/>
          <w:szCs w:val="24"/>
          <w:lang w:val="ro-RO"/>
        </w:rPr>
        <w:t>nt dezvoltate de catre SC FORM NET</w:t>
      </w:r>
      <w:r w:rsidRPr="00CA2CD4">
        <w:rPr>
          <w:rFonts w:ascii="Times New Roman" w:eastAsia="Times New Roman" w:hAnsi="Times New Roman" w:cs="Times New Roman"/>
          <w:sz w:val="24"/>
          <w:szCs w:val="24"/>
          <w:lang w:val="ro-RO"/>
        </w:rPr>
        <w:t xml:space="preserve"> S.R.L este una la nivel regional, profilul serviciilor prestate de  firma nu este unul prielnic pentru o piata de desfacere restransa. </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Astfel clientii firmei sunt din judetul  Valcea si regiunea Oltenia. </w:t>
      </w:r>
    </w:p>
    <w:p w:rsidR="00CA2CD4" w:rsidRPr="00CA2CD4" w:rsidRDefault="00CA2CD4" w:rsidP="00CA2CD4">
      <w:pPr>
        <w:autoSpaceDE w:val="0"/>
        <w:autoSpaceDN w:val="0"/>
        <w:adjustRightInd w:val="0"/>
        <w:spacing w:after="0" w:line="276" w:lineRule="auto"/>
        <w:ind w:left="142"/>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Pentru demonstrarea existentei unei piete tinta pentru serviciile oferite de SC FORM </w:t>
      </w:r>
      <w:r w:rsidR="002A3708">
        <w:rPr>
          <w:rFonts w:ascii="Times New Roman" w:eastAsia="Times New Roman" w:hAnsi="Times New Roman" w:cs="Times New Roman"/>
          <w:sz w:val="24"/>
          <w:szCs w:val="24"/>
          <w:lang w:val="ro-RO"/>
        </w:rPr>
        <w:t xml:space="preserve">NET </w:t>
      </w:r>
      <w:r w:rsidRPr="00CA2CD4">
        <w:rPr>
          <w:rFonts w:ascii="Times New Roman" w:eastAsia="Times New Roman" w:hAnsi="Times New Roman" w:cs="Times New Roman"/>
          <w:sz w:val="24"/>
          <w:szCs w:val="24"/>
          <w:lang w:val="ro-RO"/>
        </w:rPr>
        <w:t>S.R.L a fost identificata o lista cu potentialii clienti care sunt interesati de serviciile societatii.</w:t>
      </w: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r w:rsidRPr="00CA2CD4">
        <w:rPr>
          <w:rFonts w:ascii="Times New Roman" w:eastAsia="Times New Roman" w:hAnsi="Times New Roman" w:cs="Times New Roman"/>
          <w:b/>
          <w:bCs/>
          <w:sz w:val="24"/>
          <w:szCs w:val="24"/>
          <w:lang w:val="ro-RO"/>
        </w:rPr>
        <w:t xml:space="preserve">5.2.3. </w:t>
      </w:r>
      <w:bookmarkStart w:id="21" w:name="_Toc322524179"/>
      <w:r w:rsidRPr="00CA2CD4">
        <w:rPr>
          <w:rFonts w:ascii="Times New Roman" w:eastAsia="Times New Roman" w:hAnsi="Times New Roman" w:cs="Times New Roman"/>
          <w:b/>
          <w:bCs/>
          <w:sz w:val="24"/>
          <w:szCs w:val="24"/>
          <w:lang w:val="ro-RO"/>
        </w:rPr>
        <w:t>Riscuri majore</w:t>
      </w:r>
      <w:bookmarkEnd w:id="21"/>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ind w:left="142" w:firstLine="38"/>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Riscuri  majore identificate:</w:t>
      </w:r>
    </w:p>
    <w:p w:rsidR="00CA2CD4" w:rsidRPr="00CA2CD4" w:rsidRDefault="00CA2CD4" w:rsidP="00CA2CD4">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b/>
        <w:t>5.2.3.1. riscuri de piaţă: Lipsa de interes a potentialilor beneficiari pentru programele de formare profesionala initiate; concurenta neloiala;</w:t>
      </w:r>
    </w:p>
    <w:p w:rsidR="00CA2CD4" w:rsidRPr="00CA2CD4" w:rsidRDefault="00CA2CD4" w:rsidP="00CA2CD4">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b/>
        <w:t>5.2.3.2. riscuri financiare: resurse financiare limitate datorate intarzaierii alocarii financiare, precum si depasirea cheltuielilor prevazute initial in buget, stoparea fondurilor europene; cursul euro in crestere;</w:t>
      </w:r>
    </w:p>
    <w:p w:rsidR="00CA2CD4" w:rsidRPr="00CA2CD4" w:rsidRDefault="00CA2CD4" w:rsidP="00CA2CD4">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ab/>
        <w:t>5.2.3.3. riscuri legislative: inconsecventa legislativa , modificarea Codului Muncii.</w:t>
      </w:r>
    </w:p>
    <w:p w:rsidR="00CA2CD4" w:rsidRPr="00CA2CD4" w:rsidRDefault="00CA2CD4" w:rsidP="00CA2CD4">
      <w:pPr>
        <w:tabs>
          <w:tab w:val="left" w:pos="720"/>
        </w:tabs>
        <w:autoSpaceDE w:val="0"/>
        <w:autoSpaceDN w:val="0"/>
        <w:adjustRightInd w:val="0"/>
        <w:spacing w:after="0" w:line="276" w:lineRule="auto"/>
        <w:ind w:left="180"/>
        <w:jc w:val="both"/>
        <w:rPr>
          <w:rFonts w:ascii="Times New Roman" w:eastAsia="Times New Roman" w:hAnsi="Times New Roman" w:cs="Times New Roman"/>
          <w:sz w:val="24"/>
          <w:szCs w:val="24"/>
          <w:lang w:val="ro-RO"/>
        </w:rPr>
      </w:pPr>
    </w:p>
    <w:p w:rsidR="00CA2CD4" w:rsidRPr="00CA2CD4" w:rsidRDefault="00CA2CD4" w:rsidP="00CA2CD4">
      <w:pPr>
        <w:tabs>
          <w:tab w:val="num" w:pos="720"/>
        </w:tabs>
        <w:autoSpaceDE w:val="0"/>
        <w:autoSpaceDN w:val="0"/>
        <w:adjustRightInd w:val="0"/>
        <w:spacing w:after="0" w:line="276" w:lineRule="auto"/>
        <w:ind w:left="720"/>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Prezentaţi modalităţile de minimizare a primelor trei riscuri majore</w:t>
      </w:r>
    </w:p>
    <w:p w:rsidR="00CA2CD4" w:rsidRPr="00CA2CD4" w:rsidRDefault="00CA2CD4" w:rsidP="003C4D09">
      <w:pPr>
        <w:numPr>
          <w:ilvl w:val="1"/>
          <w:numId w:val="13"/>
        </w:numPr>
        <w:tabs>
          <w:tab w:val="num" w:pos="180"/>
        </w:tabs>
        <w:autoSpaceDE w:val="0"/>
        <w:autoSpaceDN w:val="0"/>
        <w:adjustRightInd w:val="0"/>
        <w:spacing w:after="0" w:line="276" w:lineRule="auto"/>
        <w:ind w:left="720" w:hanging="540"/>
        <w:jc w:val="both"/>
        <w:rPr>
          <w:rFonts w:ascii="Times New Roman" w:eastAsia="Times New Roman" w:hAnsi="Times New Roman" w:cs="Times New Roman"/>
          <w:b/>
          <w:i/>
          <w:sz w:val="24"/>
          <w:szCs w:val="24"/>
          <w:lang w:val="ro-RO"/>
        </w:rPr>
      </w:pPr>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1. Lipsa de interes a potentialilor beneficiari pentru programele de formare profesionala initiate:</w:t>
      </w:r>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 xml:space="preserve"> Masura:</w:t>
      </w:r>
      <w:r w:rsidRPr="00CA2CD4">
        <w:rPr>
          <w:rFonts w:ascii="Times New Roman" w:eastAsia="Times New Roman" w:hAnsi="Times New Roman" w:cs="Times New Roman"/>
          <w:sz w:val="24"/>
          <w:szCs w:val="24"/>
          <w:lang w:val="ro-RO"/>
        </w:rPr>
        <w:t xml:space="preserve"> programele de FPA vor fi aplicate, corelate cu nevoile identificate ale potentialilor beneficiari si necesarul de formare de pe piata muncii pentru a asigura un nivel ridicat de interes.</w:t>
      </w:r>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2. Resurse financiare limitate datorate intarzaierii alocarii financiare, precum si depasirea cheltuielilor prevazute initial in buget: </w:t>
      </w:r>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Masura:</w:t>
      </w:r>
      <w:r w:rsidRPr="00CA2CD4">
        <w:rPr>
          <w:rFonts w:ascii="Times New Roman" w:eastAsia="Times New Roman" w:hAnsi="Times New Roman" w:cs="Times New Roman"/>
          <w:sz w:val="24"/>
          <w:szCs w:val="24"/>
          <w:lang w:val="ro-RO"/>
        </w:rPr>
        <w:t xml:space="preserve"> Avand in vedere riscurile majore identificate mai sus, societatea isi va lua rezerve financiare atat in calcularea cheltuielilor si bugetului dar si in obtinerea unui imprumut pentru derularea activitatii Deasemenea, vom face contracte de formare profesionala cu grupuri tinta pe termen mediu, astfel incat sa asiguram o continuitate a veniturilor si reducand riscurile financiare la minimul posibil.</w:t>
      </w:r>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3. Cresterea taxelor si impozitelor :</w:t>
      </w:r>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Masura: M</w:t>
      </w:r>
      <w:r w:rsidRPr="00CA2CD4">
        <w:rPr>
          <w:rFonts w:ascii="Times New Roman" w:eastAsia="Times New Roman" w:hAnsi="Times New Roman" w:cs="Times New Roman"/>
          <w:sz w:val="24"/>
          <w:szCs w:val="24"/>
          <w:lang w:val="ro-RO"/>
        </w:rPr>
        <w:t>odificarile succesive ale codului fiscal in ultimii doi ani presupun o instabilitate in ceea ce priveste fiscalitatea. In acest sens, politica societatii presupune incheierea de contracte pe termen scurt si mediu, astfel incat analiza financiara sa reflecte o previziune corecta si reala a situatiei financiare a societatii.</w:t>
      </w:r>
      <w:r w:rsidRPr="00CA2CD4">
        <w:rPr>
          <w:rFonts w:ascii="Times New Roman" w:eastAsia="Times New Roman" w:hAnsi="Times New Roman" w:cs="Times New Roman"/>
          <w:b/>
          <w:sz w:val="24"/>
          <w:szCs w:val="24"/>
          <w:lang w:val="ro-RO"/>
        </w:rPr>
        <w:t xml:space="preserve"> </w:t>
      </w:r>
    </w:p>
    <w:p w:rsidR="00CA2CD4" w:rsidRPr="00CA2CD4" w:rsidRDefault="00CA2CD4" w:rsidP="00CA2CD4">
      <w:pPr>
        <w:tabs>
          <w:tab w:val="num" w:pos="720"/>
        </w:tabs>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bookmarkStart w:id="22" w:name="_Toc322524180"/>
      <w:r w:rsidRPr="00CA2CD4">
        <w:rPr>
          <w:rFonts w:ascii="Times New Roman" w:eastAsia="Times New Roman" w:hAnsi="Times New Roman" w:cs="Times New Roman"/>
          <w:b/>
          <w:bCs/>
          <w:sz w:val="24"/>
          <w:szCs w:val="24"/>
          <w:lang w:val="ro-RO"/>
        </w:rPr>
        <w:lastRenderedPageBreak/>
        <w:t>5.2.4. Clienţi potenţiali</w:t>
      </w:r>
      <w:bookmarkEnd w:id="22"/>
      <w:r w:rsidRPr="00CA2CD4">
        <w:rPr>
          <w:rFonts w:ascii="Times New Roman" w:eastAsia="Times New Roman" w:hAnsi="Times New Roman" w:cs="Times New Roman"/>
          <w:b/>
          <w:bCs/>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Descrieţi ce strategie de marketing aţi gândit să aplicaţi, cum aţi identificat clienţii potenţiali, cum veţi extinde piaţa sau identifica noi pieţe, etc.)</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Care va fi tipul clienţilor dumneavoastră (individuali, comercianţi, cu ridicată, cu amănuntul, societăţi comerciale, agricultori etc.), structura acestora (% pe fiecare grupă) şi numărul pe fiecare grupă de clienţi.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In principal, clienții nostri sunt persoane fizice peste 30 ani, cu venituri minime și/sau medii, care se califică sau se recalifică într-o meserie nouă.</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Promovarea reprezintă un element important al mix-ului de marketing pentru dezvoltarea activității societății. Firma 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se află la inceput de activitate, din acest motiv nu are formată o baza de clienți. Astfel, este foarte important să se structureze o strategie de promovare bine definită, cu acțiuni care să sprijine dezvoltarea companiei în domeniul pe care îl urmează. In consecință, acțiunile de promovare pe care societatea o să le desfășoare sunt:</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Publicitate prin intermediul retelelor de socializare.</w:t>
      </w:r>
      <w:r w:rsidRPr="00CA2CD4">
        <w:rPr>
          <w:rFonts w:ascii="Times New Roman" w:eastAsia="Times New Roman" w:hAnsi="Times New Roman" w:cs="Times New Roman"/>
          <w:sz w:val="24"/>
          <w:szCs w:val="24"/>
          <w:lang w:val="ro-RO"/>
        </w:rPr>
        <w:tab/>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Deoarece conform sondajelor, media socială are o influență din ce in ce mai mare in ceea ce privește promovarea serviciilor/produselor. Am considerat că o campanie care are website  de socializare </w:t>
      </w:r>
      <w:r w:rsidRPr="00CA2CD4">
        <w:rPr>
          <w:rFonts w:ascii="Times New Roman" w:eastAsia="Times New Roman" w:hAnsi="Times New Roman" w:cs="Times New Roman"/>
          <w:i/>
          <w:sz w:val="24"/>
          <w:szCs w:val="24"/>
          <w:lang w:val="ro-RO"/>
        </w:rPr>
        <w:t>Facebook</w:t>
      </w:r>
      <w:r w:rsidRPr="00CA2CD4">
        <w:rPr>
          <w:rFonts w:ascii="Times New Roman" w:eastAsia="Times New Roman" w:hAnsi="Times New Roman" w:cs="Times New Roman"/>
          <w:sz w:val="24"/>
          <w:szCs w:val="24"/>
          <w:lang w:val="ro-RO"/>
        </w:rPr>
        <w:t xml:space="preserve"> este mult mai benefică in ceea ce privește strategia de marketing al companiei. Prin intermediul acestui canal de comunicare avem posibilitatea de a atinge o mare parte a grupului țintă, mai ales în mediul B2C. </w:t>
      </w:r>
      <w:r w:rsidRPr="00CA2CD4">
        <w:rPr>
          <w:rFonts w:ascii="Times New Roman" w:eastAsia="Times New Roman" w:hAnsi="Times New Roman" w:cs="Times New Roman"/>
          <w:sz w:val="24"/>
          <w:szCs w:val="24"/>
          <w:lang w:val="ro-RO"/>
        </w:rPr>
        <w:tab/>
        <w:t>.</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Inființare website al firmei.</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Abordarea directă a clienților.</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are este modalitatea de negociere cu potenţialii clienţi ?</w:t>
      </w:r>
      <w:r w:rsidRPr="00CA2CD4">
        <w:rPr>
          <w:rFonts w:ascii="Times New Roman" w:eastAsia="Times New Roman" w:hAnsi="Times New Roman" w:cs="Times New Roman"/>
          <w:sz w:val="24"/>
          <w:szCs w:val="24"/>
          <w:lang w:val="ro-RO"/>
        </w:rPr>
        <w:t xml:space="preserve"> Ce credeţi că îi va determina pe potenţialii clienţi să cumpere produsul/serviciul dumneavoastră şi nu al concurenţei ?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iCs/>
          <w:sz w:val="24"/>
          <w:szCs w:val="24"/>
          <w:lang w:val="ro-RO"/>
        </w:rPr>
      </w:pPr>
      <w:r w:rsidRPr="00CA2CD4">
        <w:rPr>
          <w:rFonts w:ascii="Times New Roman" w:eastAsia="Times New Roman" w:hAnsi="Times New Roman" w:cs="Times New Roman"/>
          <w:iCs/>
          <w:sz w:val="24"/>
          <w:szCs w:val="24"/>
          <w:lang w:val="ro-RO"/>
        </w:rPr>
        <w:t>Modalitatea de negociere cu potențialii clienți se va face direct, în funcție de durata cursului și de specialitatea cursului. Raportul  preț/calitate va fi atuul nostru în negociere.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16"/>
          <w:szCs w:val="16"/>
          <w:lang w:val="ro-RO"/>
        </w:rPr>
      </w:pP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bookmarkStart w:id="23" w:name="_Toc322524181"/>
      <w:r w:rsidRPr="00CA2CD4">
        <w:rPr>
          <w:rFonts w:ascii="Times New Roman" w:eastAsia="Times New Roman" w:hAnsi="Times New Roman" w:cs="Times New Roman"/>
          <w:b/>
          <w:bCs/>
          <w:sz w:val="24"/>
          <w:szCs w:val="24"/>
          <w:lang w:val="ro-RO"/>
        </w:rPr>
        <w:t>5.2.4. Concurenţi potenţiali</w:t>
      </w:r>
      <w:bookmarkEnd w:id="23"/>
      <w:r w:rsidRPr="00CA2CD4">
        <w:rPr>
          <w:rFonts w:ascii="Times New Roman" w:eastAsia="Times New Roman" w:hAnsi="Times New Roman" w:cs="Times New Roman"/>
          <w:b/>
          <w:bCs/>
          <w:sz w:val="24"/>
          <w:szCs w:val="24"/>
          <w:lang w:val="ro-RO"/>
        </w:rPr>
        <w:t xml:space="preserve">  </w:t>
      </w:r>
    </w:p>
    <w:p w:rsidR="00CA2CD4" w:rsidRPr="00CA2CD4" w:rsidRDefault="00CA2CD4" w:rsidP="00CA2CD4">
      <w:pPr>
        <w:spacing w:after="0" w:line="276" w:lineRule="auto"/>
        <w:rPr>
          <w:rFonts w:ascii="Times New Roman" w:eastAsia="Times New Roman" w:hAnsi="Times New Roman" w:cs="Times New Roman"/>
          <w:sz w:val="16"/>
          <w:szCs w:val="16"/>
          <w:lang w:val="ro-RO"/>
        </w:rPr>
      </w:pP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r w:rsidRPr="00CA2CD4">
        <w:rPr>
          <w:rFonts w:ascii="Times New Roman" w:eastAsia="Times New Roman" w:hAnsi="Times New Roman" w:cs="Times New Roman"/>
          <w:b/>
          <w:bCs/>
          <w:sz w:val="24"/>
          <w:szCs w:val="24"/>
          <w:lang w:val="ro-RO"/>
        </w:rPr>
        <w:t xml:space="preserve">Prezentaţi concurenţii pe grupe de produse/servicii si caracteristicile pe care le cunoaşteţi ale acestora (mărimea cantitativ-valoric, număr personal, caracteristicile produsului/serviciului lor, reputaţia, modalităţi de valorificare, mărimea segmentului lor de piaţă etc):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Conform datelor furnizate de TOP FIRME Vâlcea, pe site-ul </w:t>
      </w:r>
      <w:hyperlink r:id="rId17" w:history="1">
        <w:r w:rsidRPr="00CA2CD4">
          <w:rPr>
            <w:rFonts w:ascii="Times New Roman" w:eastAsia="Times New Roman" w:hAnsi="Times New Roman" w:cs="Times New Roman"/>
            <w:color w:val="0000FF"/>
            <w:sz w:val="24"/>
            <w:szCs w:val="24"/>
            <w:lang w:val="ro-RO"/>
          </w:rPr>
          <w:t>https://www.topfirme.com/judet/valcea/caen/8559/</w:t>
        </w:r>
      </w:hyperlink>
      <w:r w:rsidRPr="00CA2CD4">
        <w:rPr>
          <w:rFonts w:ascii="Times New Roman" w:eastAsia="Times New Roman" w:hAnsi="Times New Roman" w:cs="Times New Roman"/>
          <w:sz w:val="24"/>
          <w:szCs w:val="24"/>
          <w:lang w:val="ro-RO"/>
        </w:rPr>
        <w:t xml:space="preserve">, cei mai puternici concurenți, catalogați după cifra de afaceri și număr de angajati, pot fi: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tbl>
      <w:tblPr>
        <w:tblW w:w="47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3080"/>
        <w:gridCol w:w="3591"/>
      </w:tblGrid>
      <w:tr w:rsidR="00CA2CD4" w:rsidRPr="00CA2CD4" w:rsidTr="00757E52">
        <w:trPr>
          <w:trHeight w:val="685"/>
          <w:jc w:val="center"/>
        </w:trPr>
        <w:tc>
          <w:tcPr>
            <w:tcW w:w="1493"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lastRenderedPageBreak/>
              <w:t>Grupă produse/servicii oferite pieţei</w:t>
            </w:r>
          </w:p>
        </w:tc>
        <w:tc>
          <w:tcPr>
            <w:tcW w:w="1619"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Denumirea firmei/ firmelor şi localitatea</w:t>
            </w:r>
          </w:p>
        </w:tc>
        <w:tc>
          <w:tcPr>
            <w:tcW w:w="1888"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 xml:space="preserve">Ponderea pe piaţă </w:t>
            </w:r>
          </w:p>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 %)</w:t>
            </w:r>
          </w:p>
        </w:tc>
      </w:tr>
      <w:tr w:rsidR="00CA2CD4" w:rsidRPr="00CA2CD4" w:rsidTr="00757E52">
        <w:trPr>
          <w:jc w:val="center"/>
        </w:trPr>
        <w:tc>
          <w:tcPr>
            <w:tcW w:w="1493" w:type="pct"/>
            <w:tcBorders>
              <w:bottom w:val="nil"/>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Servicii de furnizare FPA</w:t>
            </w:r>
          </w:p>
        </w:tc>
        <w:tc>
          <w:tcPr>
            <w:tcW w:w="1619" w:type="pct"/>
            <w:tcBorders>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SC ARTOPROD SRL</w:t>
            </w:r>
          </w:p>
        </w:tc>
        <w:tc>
          <w:tcPr>
            <w:tcW w:w="1888" w:type="pct"/>
            <w:tcBorders>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0.14%</w:t>
            </w:r>
          </w:p>
        </w:tc>
      </w:tr>
      <w:tr w:rsidR="00CA2CD4" w:rsidRPr="00CA2CD4" w:rsidTr="00757E52">
        <w:trPr>
          <w:jc w:val="center"/>
        </w:trPr>
        <w:tc>
          <w:tcPr>
            <w:tcW w:w="1493" w:type="pct"/>
            <w:tcBorders>
              <w:top w:val="nil"/>
              <w:bottom w:val="nil"/>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Servicii de furnizare FPA</w:t>
            </w:r>
          </w:p>
        </w:tc>
        <w:tc>
          <w:tcPr>
            <w:tcW w:w="1619" w:type="pct"/>
            <w:tcBorders>
              <w:top w:val="dotted" w:sz="4" w:space="0" w:color="auto"/>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SC ASCENDO SRL</w:t>
            </w:r>
          </w:p>
        </w:tc>
        <w:tc>
          <w:tcPr>
            <w:tcW w:w="1888" w:type="pct"/>
            <w:tcBorders>
              <w:top w:val="dotted" w:sz="4" w:space="0" w:color="auto"/>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0,16%</w:t>
            </w:r>
          </w:p>
        </w:tc>
      </w:tr>
      <w:tr w:rsidR="00CA2CD4" w:rsidRPr="00CA2CD4" w:rsidTr="00757E52">
        <w:trPr>
          <w:trHeight w:val="321"/>
          <w:jc w:val="center"/>
        </w:trPr>
        <w:tc>
          <w:tcPr>
            <w:tcW w:w="1493" w:type="pct"/>
            <w:tcBorders>
              <w:top w:val="nil"/>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Servicii de furnizare FPA</w:t>
            </w:r>
          </w:p>
        </w:tc>
        <w:tc>
          <w:tcPr>
            <w:tcW w:w="1619" w:type="pct"/>
            <w:tcBorders>
              <w:top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SC FORMEXPERT SRL</w:t>
            </w:r>
          </w:p>
        </w:tc>
        <w:tc>
          <w:tcPr>
            <w:tcW w:w="1888" w:type="pct"/>
            <w:tcBorders>
              <w:top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0,2%</w:t>
            </w:r>
          </w:p>
        </w:tc>
      </w:tr>
    </w:tbl>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tbl>
      <w:tblPr>
        <w:tblW w:w="43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3080"/>
        <w:gridCol w:w="1367"/>
        <w:gridCol w:w="1367"/>
      </w:tblGrid>
      <w:tr w:rsidR="00CA2CD4" w:rsidRPr="00CA2CD4" w:rsidTr="00757E52">
        <w:trPr>
          <w:trHeight w:val="685"/>
          <w:jc w:val="center"/>
        </w:trPr>
        <w:tc>
          <w:tcPr>
            <w:tcW w:w="1640"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Grupă produse/servicii oferite pieţei</w:t>
            </w:r>
          </w:p>
        </w:tc>
        <w:tc>
          <w:tcPr>
            <w:tcW w:w="1779"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Denumirea firmei/ firmelor şi localitatea</w:t>
            </w:r>
          </w:p>
        </w:tc>
        <w:tc>
          <w:tcPr>
            <w:tcW w:w="790"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Nr angajati</w:t>
            </w:r>
          </w:p>
        </w:tc>
        <w:tc>
          <w:tcPr>
            <w:tcW w:w="790" w:type="pct"/>
            <w:shd w:val="clear" w:color="auto" w:fill="FDE9D9" w:themeFill="accent6" w:themeFillTint="33"/>
          </w:tcPr>
          <w:p w:rsidR="00CA2CD4" w:rsidRPr="00CA2CD4" w:rsidRDefault="00CA2CD4" w:rsidP="00CA2CD4">
            <w:pPr>
              <w:autoSpaceDE w:val="0"/>
              <w:autoSpaceDN w:val="0"/>
              <w:adjustRightInd w:val="0"/>
              <w:spacing w:after="0" w:line="276" w:lineRule="auto"/>
              <w:jc w:val="center"/>
              <w:rPr>
                <w:rFonts w:ascii="Times New Roman" w:eastAsia="Times New Roman" w:hAnsi="Times New Roman" w:cs="Times New Roman"/>
                <w:b/>
                <w:i/>
                <w:sz w:val="24"/>
                <w:szCs w:val="24"/>
                <w:lang w:val="ro-RO"/>
              </w:rPr>
            </w:pPr>
            <w:r w:rsidRPr="00CA2CD4">
              <w:rPr>
                <w:rFonts w:ascii="Times New Roman" w:eastAsia="Times New Roman" w:hAnsi="Times New Roman" w:cs="Times New Roman"/>
                <w:b/>
                <w:i/>
                <w:sz w:val="24"/>
                <w:szCs w:val="24"/>
                <w:lang w:val="ro-RO"/>
              </w:rPr>
              <w:t>Cifra de afaceri</w:t>
            </w:r>
          </w:p>
        </w:tc>
      </w:tr>
      <w:tr w:rsidR="00CA2CD4" w:rsidRPr="00CA2CD4" w:rsidTr="00757E52">
        <w:trPr>
          <w:jc w:val="center"/>
        </w:trPr>
        <w:tc>
          <w:tcPr>
            <w:tcW w:w="1640" w:type="pct"/>
            <w:tcBorders>
              <w:bottom w:val="nil"/>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Servicii de furnizare FPA</w:t>
            </w:r>
          </w:p>
        </w:tc>
        <w:tc>
          <w:tcPr>
            <w:tcW w:w="1779" w:type="pct"/>
            <w:tcBorders>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SC ARTOPROD SRL</w:t>
            </w:r>
          </w:p>
        </w:tc>
        <w:tc>
          <w:tcPr>
            <w:tcW w:w="790" w:type="pct"/>
            <w:tcBorders>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23</w:t>
            </w:r>
          </w:p>
        </w:tc>
        <w:tc>
          <w:tcPr>
            <w:tcW w:w="790" w:type="pct"/>
            <w:tcBorders>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2,2 mil lei</w:t>
            </w:r>
          </w:p>
        </w:tc>
      </w:tr>
      <w:tr w:rsidR="00CA2CD4" w:rsidRPr="00CA2CD4" w:rsidTr="00757E52">
        <w:trPr>
          <w:jc w:val="center"/>
        </w:trPr>
        <w:tc>
          <w:tcPr>
            <w:tcW w:w="1640" w:type="pct"/>
            <w:tcBorders>
              <w:top w:val="nil"/>
              <w:bottom w:val="nil"/>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Servicii de furnizare FPA</w:t>
            </w:r>
          </w:p>
        </w:tc>
        <w:tc>
          <w:tcPr>
            <w:tcW w:w="1779" w:type="pct"/>
            <w:tcBorders>
              <w:top w:val="dotted" w:sz="4" w:space="0" w:color="auto"/>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SC ASCENDO SRL</w:t>
            </w:r>
          </w:p>
        </w:tc>
        <w:tc>
          <w:tcPr>
            <w:tcW w:w="790" w:type="pct"/>
            <w:tcBorders>
              <w:top w:val="dotted" w:sz="4" w:space="0" w:color="auto"/>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20</w:t>
            </w:r>
          </w:p>
        </w:tc>
        <w:tc>
          <w:tcPr>
            <w:tcW w:w="790" w:type="pct"/>
            <w:tcBorders>
              <w:top w:val="dotted" w:sz="4" w:space="0" w:color="auto"/>
              <w:bottom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960,912 lei</w:t>
            </w:r>
          </w:p>
        </w:tc>
      </w:tr>
      <w:tr w:rsidR="00CA2CD4" w:rsidRPr="00CA2CD4" w:rsidTr="00757E52">
        <w:trPr>
          <w:trHeight w:val="321"/>
          <w:jc w:val="center"/>
        </w:trPr>
        <w:tc>
          <w:tcPr>
            <w:tcW w:w="1640" w:type="pct"/>
            <w:tcBorders>
              <w:top w:val="nil"/>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Servicii de furnizare FPA</w:t>
            </w:r>
          </w:p>
        </w:tc>
        <w:tc>
          <w:tcPr>
            <w:tcW w:w="1779" w:type="pct"/>
            <w:tcBorders>
              <w:top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SC FORMEXPERT SRL</w:t>
            </w:r>
          </w:p>
        </w:tc>
        <w:tc>
          <w:tcPr>
            <w:tcW w:w="790" w:type="pct"/>
            <w:tcBorders>
              <w:top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42</w:t>
            </w:r>
          </w:p>
        </w:tc>
        <w:tc>
          <w:tcPr>
            <w:tcW w:w="790" w:type="pct"/>
            <w:tcBorders>
              <w:top w:val="dotted" w:sz="4" w:space="0" w:color="auto"/>
            </w:tcBorders>
          </w:tcPr>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942,104 lei</w:t>
            </w:r>
          </w:p>
        </w:tc>
      </w:tr>
    </w:tbl>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outlineLvl w:val="2"/>
        <w:rPr>
          <w:rFonts w:ascii="Times New Roman" w:eastAsia="Times New Roman" w:hAnsi="Times New Roman" w:cs="Times New Roman"/>
          <w:b/>
          <w:bCs/>
          <w:sz w:val="24"/>
          <w:szCs w:val="24"/>
          <w:lang w:val="ro-RO"/>
        </w:rPr>
      </w:pPr>
      <w:bookmarkStart w:id="24" w:name="_Toc322524182"/>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outlineLvl w:val="2"/>
        <w:rPr>
          <w:rFonts w:ascii="Times New Roman" w:eastAsia="Times New Roman" w:hAnsi="Times New Roman" w:cs="Times New Roman"/>
          <w:b/>
          <w:bCs/>
          <w:sz w:val="24"/>
          <w:szCs w:val="24"/>
          <w:lang w:val="ro-RO"/>
        </w:rPr>
      </w:pPr>
      <w:r w:rsidRPr="00CA2CD4">
        <w:rPr>
          <w:rFonts w:ascii="Times New Roman" w:eastAsia="Times New Roman" w:hAnsi="Times New Roman" w:cs="Times New Roman"/>
          <w:b/>
          <w:bCs/>
          <w:sz w:val="24"/>
          <w:szCs w:val="24"/>
          <w:lang w:val="ro-RO"/>
        </w:rPr>
        <w:t>5.2.5. Principalele avantaje ale noilor produse/servicii oferite</w:t>
      </w:r>
      <w:bookmarkEnd w:id="24"/>
      <w:r w:rsidRPr="00CA2CD4">
        <w:rPr>
          <w:rFonts w:ascii="Times New Roman" w:eastAsia="Times New Roman" w:hAnsi="Times New Roman" w:cs="Times New Roman"/>
          <w:b/>
          <w:bCs/>
          <w:sz w:val="24"/>
          <w:szCs w:val="24"/>
          <w:lang w:val="ro-RO"/>
        </w:rPr>
        <w:t xml:space="preserve"> </w:t>
      </w:r>
    </w:p>
    <w:p w:rsidR="00CA2CD4" w:rsidRPr="00CA2CD4" w:rsidRDefault="00CA2CD4" w:rsidP="003C4D09">
      <w:pPr>
        <w:numPr>
          <w:ilvl w:val="0"/>
          <w:numId w:val="4"/>
        </w:numPr>
        <w:autoSpaceDE w:val="0"/>
        <w:autoSpaceDN w:val="0"/>
        <w:adjustRightInd w:val="0"/>
        <w:spacing w:after="0" w:line="276" w:lineRule="auto"/>
        <w:ind w:left="360" w:hanging="360"/>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 xml:space="preserve"> </w:t>
      </w:r>
      <w:r w:rsidRPr="00CA2CD4">
        <w:rPr>
          <w:rFonts w:ascii="Times New Roman" w:eastAsia="Times New Roman" w:hAnsi="Times New Roman" w:cs="Times New Roman"/>
          <w:sz w:val="24"/>
          <w:szCs w:val="24"/>
          <w:lang w:val="ro-RO"/>
        </w:rPr>
        <w:t>Prezentaţi şi argumentaţi principalele avantaje ale noilor produse/servicii în raport cu concurenţa (de ex.  preţ, calitate, caracteristici noi, servicii post-vânzare):</w:t>
      </w:r>
    </w:p>
    <w:p w:rsidR="00CA2CD4" w:rsidRPr="00CA2CD4" w:rsidRDefault="00CA2CD4" w:rsidP="003C4D09">
      <w:pPr>
        <w:numPr>
          <w:ilvl w:val="0"/>
          <w:numId w:val="4"/>
        </w:numPr>
        <w:autoSpaceDE w:val="0"/>
        <w:autoSpaceDN w:val="0"/>
        <w:adjustRightInd w:val="0"/>
        <w:spacing w:after="0" w:line="276" w:lineRule="auto"/>
        <w:ind w:left="360" w:hanging="360"/>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Avantajele societății SC FORM </w:t>
      </w:r>
      <w:r w:rsidR="002A3708">
        <w:rPr>
          <w:rFonts w:ascii="Times New Roman" w:eastAsia="Times New Roman" w:hAnsi="Times New Roman" w:cs="Times New Roman"/>
          <w:sz w:val="24"/>
          <w:szCs w:val="24"/>
          <w:lang w:val="ro-RO"/>
        </w:rPr>
        <w:t xml:space="preserve">NET </w:t>
      </w:r>
      <w:r w:rsidRPr="00CA2CD4">
        <w:rPr>
          <w:rFonts w:ascii="Times New Roman" w:eastAsia="Times New Roman" w:hAnsi="Times New Roman" w:cs="Times New Roman"/>
          <w:sz w:val="24"/>
          <w:szCs w:val="24"/>
          <w:lang w:val="ro-RO"/>
        </w:rPr>
        <w:t>S.R.L raportate la concurenți sunt următoarele:</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b/>
          <w:iCs/>
          <w:sz w:val="24"/>
          <w:szCs w:val="24"/>
          <w:lang w:val="ro-RO"/>
        </w:rPr>
      </w:pPr>
      <w:r w:rsidRPr="00CA2CD4">
        <w:rPr>
          <w:rFonts w:ascii="Times New Roman" w:eastAsia="Times New Roman" w:hAnsi="Times New Roman" w:cs="Times New Roman"/>
          <w:b/>
          <w:iCs/>
          <w:sz w:val="24"/>
          <w:szCs w:val="24"/>
          <w:lang w:val="ro-RO"/>
        </w:rPr>
        <w:t>Raport calitate-preț:</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b/>
          <w:iCs/>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Funcționare in condiții de profitabilitate</w:t>
      </w:r>
    </w:p>
    <w:p w:rsidR="00CA2CD4" w:rsidRPr="00CA2CD4" w:rsidRDefault="00CA2CD4" w:rsidP="00CA2CD4">
      <w:pPr>
        <w:spacing w:after="0" w:line="276" w:lineRule="auto"/>
        <w:rPr>
          <w:rFonts w:ascii="Times New Roman" w:eastAsia="Times New Roman" w:hAnsi="Times New Roman" w:cs="Times New Roman"/>
          <w:iCs/>
          <w:sz w:val="24"/>
          <w:szCs w:val="24"/>
          <w:lang w:val="ro-RO"/>
        </w:rPr>
      </w:pPr>
      <w:r w:rsidRPr="00CA2CD4">
        <w:rPr>
          <w:rFonts w:ascii="Times New Roman" w:eastAsia="Times New Roman" w:hAnsi="Times New Roman" w:cs="Times New Roman"/>
          <w:iCs/>
          <w:sz w:val="24"/>
          <w:szCs w:val="24"/>
          <w:lang w:val="ro-RO"/>
        </w:rPr>
        <w:t>Prețuri competitive, raport preț/calitate optim</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Echipamente de ultimă generațtie în procesul de prestare a serviciilor</w:t>
      </w: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 xml:space="preserve">Politica de produs bine structurată </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Cursuri de FPA noi pe piață</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Creștere susținută a cifrei de afaceri conform previziunilor</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Experiență în organizare training-uri de perfecționare</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Numărul redus a firmelor de specialitate în domeniu (cum ar fi autorizări în domeniul economiei sociale)</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Disponibilitate la stabilirea oricărei date de furnizare servicii</w:t>
      </w:r>
    </w:p>
    <w:p w:rsidR="00CA2CD4" w:rsidRPr="00CA2CD4" w:rsidRDefault="00CA2CD4" w:rsidP="00CA2CD4">
      <w:pPr>
        <w:spacing w:after="0" w:line="276" w:lineRule="auto"/>
        <w:rPr>
          <w:rFonts w:ascii="Times New Roman" w:eastAsia="Times New Roman" w:hAnsi="Times New Roman" w:cs="Times New Roman"/>
          <w:b/>
          <w:sz w:val="24"/>
          <w:szCs w:val="24"/>
          <w:lang w:val="ro-RO"/>
        </w:rPr>
      </w:pPr>
    </w:p>
    <w:p w:rsidR="00CA2CD4" w:rsidRPr="00CA2CD4" w:rsidRDefault="00CA2CD4" w:rsidP="00CA2CD4">
      <w:pPr>
        <w:spacing w:after="0" w:line="276" w:lineRule="auto"/>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Relații externe pe piață</w:t>
      </w:r>
    </w:p>
    <w:p w:rsidR="00CA2CD4" w:rsidRPr="00CA2CD4" w:rsidRDefault="00CA2CD4" w:rsidP="00CA2CD4">
      <w:pPr>
        <w:spacing w:after="0" w:line="276" w:lineRule="auto"/>
        <w:rPr>
          <w:rFonts w:ascii="Times New Roman" w:eastAsia="Times New Roman" w:hAnsi="Times New Roman" w:cs="Times New Roman"/>
          <w:b/>
          <w:sz w:val="24"/>
          <w:szCs w:val="24"/>
          <w:lang w:val="ro-RO"/>
        </w:rPr>
      </w:pPr>
      <w:r w:rsidRPr="00CA2CD4">
        <w:rPr>
          <w:rFonts w:ascii="Times New Roman" w:eastAsia="Times New Roman" w:hAnsi="Times New Roman" w:cs="Times New Roman"/>
          <w:sz w:val="24"/>
          <w:szCs w:val="24"/>
          <w:lang w:val="ro-RO"/>
        </w:rPr>
        <w:t>Personal calificat</w:t>
      </w:r>
    </w:p>
    <w:p w:rsidR="00CA2CD4" w:rsidRPr="00CA2CD4" w:rsidRDefault="00CA2CD4" w:rsidP="00CA2CD4">
      <w:pPr>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Servicii prompte și bine stabilite</w:t>
      </w:r>
    </w:p>
    <w:p w:rsidR="00CA2CD4" w:rsidRPr="00CA2CD4" w:rsidRDefault="00CA2CD4" w:rsidP="00CA2CD4">
      <w:pPr>
        <w:spacing w:after="0" w:line="276" w:lineRule="auto"/>
        <w:rPr>
          <w:rFonts w:ascii="Times New Roman" w:eastAsia="Times New Roman" w:hAnsi="Times New Roman" w:cs="Times New Roman"/>
          <w:iCs/>
          <w:sz w:val="24"/>
          <w:szCs w:val="24"/>
          <w:lang w:val="ro-RO"/>
        </w:rPr>
      </w:pPr>
      <w:r w:rsidRPr="00CA2CD4">
        <w:rPr>
          <w:rFonts w:ascii="Times New Roman" w:eastAsia="Times New Roman" w:hAnsi="Times New Roman" w:cs="Times New Roman"/>
          <w:iCs/>
          <w:sz w:val="24"/>
          <w:szCs w:val="24"/>
          <w:lang w:val="ro-RO"/>
        </w:rPr>
        <w:t>E</w:t>
      </w:r>
      <w:r w:rsidRPr="00CA2CD4">
        <w:rPr>
          <w:rFonts w:ascii="Times New Roman" w:eastAsia="Times New Roman" w:hAnsi="Times New Roman" w:cs="Times New Roman"/>
          <w:sz w:val="24"/>
          <w:szCs w:val="24"/>
          <w:lang w:val="ro-RO"/>
        </w:rPr>
        <w:t>chipamente de ultimă generație în procesul de prestare a serviciilor</w:t>
      </w: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b/>
          <w:sz w:val="24"/>
          <w:szCs w:val="24"/>
          <w:lang w:val="ro-RO"/>
        </w:rPr>
      </w:pPr>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bookmarkStart w:id="25" w:name="_Toc322524185"/>
    </w:p>
    <w:p w:rsidR="00CA2CD4" w:rsidRPr="00CA2CD4" w:rsidRDefault="00CA2CD4" w:rsidP="00CA2CD4">
      <w:pPr>
        <w:keepNext/>
        <w:numPr>
          <w:ilvl w:val="2"/>
          <w:numId w:val="0"/>
        </w:numPr>
        <w:tabs>
          <w:tab w:val="num" w:pos="360"/>
        </w:tabs>
        <w:autoSpaceDE w:val="0"/>
        <w:autoSpaceDN w:val="0"/>
        <w:adjustRightInd w:val="0"/>
        <w:spacing w:after="0" w:line="276" w:lineRule="auto"/>
        <w:ind w:left="454" w:hanging="454"/>
        <w:jc w:val="both"/>
        <w:outlineLvl w:val="2"/>
        <w:rPr>
          <w:rFonts w:ascii="Times New Roman" w:eastAsia="Times New Roman" w:hAnsi="Times New Roman" w:cs="Times New Roman"/>
          <w:b/>
          <w:bCs/>
          <w:sz w:val="24"/>
          <w:szCs w:val="24"/>
          <w:lang w:val="ro-RO"/>
        </w:rPr>
      </w:pPr>
      <w:r w:rsidRPr="00CA2CD4">
        <w:rPr>
          <w:rFonts w:ascii="Times New Roman" w:eastAsia="Times New Roman" w:hAnsi="Times New Roman" w:cs="Times New Roman"/>
          <w:b/>
          <w:bCs/>
          <w:sz w:val="24"/>
          <w:szCs w:val="24"/>
          <w:lang w:val="ro-RO"/>
        </w:rPr>
        <w:t>5.3    Strategia de comercializare</w:t>
      </w:r>
      <w:bookmarkEnd w:id="25"/>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5.3.1. Politica produsului</w:t>
      </w:r>
      <w:r w:rsidRPr="00CA2CD4">
        <w:rPr>
          <w:rFonts w:ascii="Times New Roman" w:eastAsia="Times New Roman" w:hAnsi="Times New Roman" w:cs="Times New Roman"/>
          <w:sz w:val="24"/>
          <w:szCs w:val="24"/>
          <w:lang w:val="ro-RO"/>
        </w:rPr>
        <w:t xml:space="preserve"> </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Descrieţi modul de prezentare a produsului/serviciului, forme de prezentare din punct de vedere al greutăţii/dimensiunilor, ambalaje, tip de garanţii şi servicii prestate, dacă aveţi un singur produs/serviciu sau mai multe tipuri de produse/servicii etc:</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5.3.2. Politica de preţuri</w:t>
      </w:r>
      <w:r w:rsidRPr="00CA2CD4">
        <w:rPr>
          <w:rFonts w:ascii="Times New Roman" w:eastAsia="Times New Roman" w:hAnsi="Times New Roman" w:cs="Times New Roman"/>
          <w:sz w:val="24"/>
          <w:szCs w:val="24"/>
          <w:lang w:val="ro-RO"/>
        </w:rPr>
        <w:t xml:space="preserve"> </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Precizaţi modul în care se va stabili preţul produsului/serviciului, dacă şi când veţi oferi reduceri de preţuri, cum vă situaţi faţă de concurenţi, explicaţi de ce: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Politica de preț a firmei  este determinată de caracteristicile serviciilor.</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Dintre acestea:</w:t>
      </w:r>
    </w:p>
    <w:p w:rsidR="00CA2CD4" w:rsidRPr="00CA2CD4" w:rsidRDefault="00CA2CD4" w:rsidP="003C4D09">
      <w:pPr>
        <w:numPr>
          <w:ilvl w:val="0"/>
          <w:numId w:val="17"/>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Cs/>
          <w:sz w:val="24"/>
          <w:szCs w:val="24"/>
          <w:lang w:val="ro-RO"/>
        </w:rPr>
        <w:t>Intangibilitatea serviciilor</w:t>
      </w:r>
      <w:r w:rsidRPr="00CA2CD4">
        <w:rPr>
          <w:rFonts w:ascii="Times New Roman" w:eastAsia="Times New Roman" w:hAnsi="Times New Roman" w:cs="Times New Roman"/>
          <w:sz w:val="24"/>
          <w:szCs w:val="24"/>
          <w:lang w:val="ro-RO"/>
        </w:rPr>
        <w:t> conferă prețului o poziție determinantă în aprecierea serviciului în faza de pre-cumpărare. </w:t>
      </w:r>
    </w:p>
    <w:p w:rsidR="00CA2CD4" w:rsidRPr="00CA2CD4" w:rsidRDefault="00CA2CD4" w:rsidP="003C4D09">
      <w:pPr>
        <w:numPr>
          <w:ilvl w:val="0"/>
          <w:numId w:val="17"/>
        </w:num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bCs/>
          <w:sz w:val="24"/>
          <w:szCs w:val="24"/>
          <w:lang w:val="ro-RO"/>
        </w:rPr>
        <w:t>Sezonalitatea serviciilor</w:t>
      </w:r>
      <w:r w:rsidRPr="00CA2CD4">
        <w:rPr>
          <w:rFonts w:ascii="Times New Roman" w:eastAsia="Times New Roman" w:hAnsi="Times New Roman" w:cs="Times New Roman"/>
          <w:sz w:val="24"/>
          <w:szCs w:val="24"/>
          <w:lang w:val="ro-RO"/>
        </w:rPr>
        <w:t> influențează mărimea, dinamica, modul de formare a prețului în anumite perioade ale anului.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w:t>
      </w:r>
    </w:p>
    <w:p w:rsidR="00CA2CD4" w:rsidRPr="00CA2CD4" w:rsidRDefault="00CA2CD4" w:rsidP="00CA2CD4">
      <w:pPr>
        <w:autoSpaceDE w:val="0"/>
        <w:autoSpaceDN w:val="0"/>
        <w:adjustRightInd w:val="0"/>
        <w:spacing w:after="0" w:line="276" w:lineRule="auto"/>
        <w:ind w:left="36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 va avea in vedere numărul de cursanți/grupă. In general se va mentine un minim de 14 și un maxim de 28 de persoane.</w:t>
      </w:r>
    </w:p>
    <w:p w:rsidR="00CA2CD4" w:rsidRPr="00CA2CD4" w:rsidRDefault="00CA2CD4" w:rsidP="00CA2CD4">
      <w:pPr>
        <w:autoSpaceDE w:val="0"/>
        <w:autoSpaceDN w:val="0"/>
        <w:adjustRightInd w:val="0"/>
        <w:spacing w:after="0" w:line="276" w:lineRule="auto"/>
        <w:ind w:left="360"/>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Prețul contribuie la “poziționarea a priori a firmei în mentalitatea clientului”.</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5.3.3. Politica de distribuţie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16"/>
          <w:szCs w:val="16"/>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Menţionaţi care sunt canalele dumneavoastră de distribuţie – vânzări directe, cu ridicata, intermediari, prin agenţi, la comandă, etc. Se va prezenta structura pe tipuri de canale de distribuţie şi se vor cuantifica costurile aferente: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16"/>
          <w:szCs w:val="16"/>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In mediul on-line, se va realiza un website propriu de prezentare prin proiectul de investitie prin care firma 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își va putea prezenta serviciile noi, care vor fi realizate după implementarea acestui proiect.</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Costurile implicate in procesul de distribuție al serviciilor sunt: transportul la sediul clienților, costuri de funcționare al site-ului web. Acestea nu pot fi cuantificate cu exactitate, deoarece diferă de la client la client. Astfel, costurile transportului diferă în funcție de distanța dintre companie și client, in timp ce costurile cu menținerea și promovarea site-ului vor varia in funcție de metodele alese.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b/>
          <w:sz w:val="24"/>
          <w:szCs w:val="24"/>
          <w:lang w:val="ro-RO"/>
        </w:rPr>
        <w:t>5.3.4. Modalităţi de vânzare</w:t>
      </w:r>
      <w:r w:rsidRPr="00CA2CD4">
        <w:rPr>
          <w:rFonts w:ascii="Times New Roman" w:eastAsia="Times New Roman" w:hAnsi="Times New Roman" w:cs="Times New Roman"/>
          <w:sz w:val="24"/>
          <w:szCs w:val="24"/>
          <w:lang w:val="ro-RO"/>
        </w:rPr>
        <w:t xml:space="preserve"> </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Se vor prezenta detaliat elementele de logistică şi desfacere necesare pentru atingerea vânzărilor previzionate (forţa de vânzare, mijloace de transport necesare şi modul de asigurare al acestora, spaţii de depozitare necesare şi modul de asigurare a acestora, etc) precum şi cuantificarea cheltuielilor aferente.</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Societatea 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își va desfășura activitatea in localitatea Râmnicu Vâlcea. Politica de distributie a fost gânditî in funcție de condițiile existente in cadrul localității și posibilitățile financiare ale companiei. </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Vânzările se fac direct către clienți, firma neutilizând intermediari (agenti de vânzări externi, țmagazine sau alte tipuri de societăți care acționează ca intermediare pe piață). Schematic, vânzarea serviciilor se realizează după următorul lanț: </w:t>
      </w:r>
    </w:p>
    <w:p w:rsidR="00CA2CD4" w:rsidRPr="00CA2CD4" w:rsidRDefault="00CA2CD4" w:rsidP="00CA2CD4">
      <w:pPr>
        <w:autoSpaceDE w:val="0"/>
        <w:autoSpaceDN w:val="0"/>
        <w:adjustRightInd w:val="0"/>
        <w:spacing w:after="0" w:line="276" w:lineRule="auto"/>
        <w:ind w:firstLine="720"/>
        <w:jc w:val="both"/>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w:t>
      </w:r>
      <w:r w:rsidRPr="00CA2CD4">
        <w:rPr>
          <w:rFonts w:ascii="Times New Roman" w:eastAsia="Times New Roman" w:hAnsi="Times New Roman" w:cs="Times New Roman"/>
          <w:noProof/>
          <w:sz w:val="24"/>
          <w:szCs w:val="24"/>
        </w:rPr>
        <w:drawing>
          <wp:inline distT="0" distB="0" distL="0" distR="0" wp14:anchorId="5D76755D" wp14:editId="24814FB9">
            <wp:extent cx="2894965" cy="3238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4965" cy="323850"/>
                    </a:xfrm>
                    <a:prstGeom prst="rect">
                      <a:avLst/>
                    </a:prstGeom>
                    <a:noFill/>
                  </pic:spPr>
                </pic:pic>
              </a:graphicData>
            </a:graphic>
          </wp:inline>
        </w:drawing>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w:t>
      </w:r>
      <w:r w:rsidRPr="00CA2CD4">
        <w:rPr>
          <w:rFonts w:ascii="Times New Roman" w:eastAsia="Times New Roman" w:hAnsi="Times New Roman" w:cs="Times New Roman"/>
          <w:noProof/>
          <w:sz w:val="24"/>
          <w:szCs w:val="24"/>
        </w:rPr>
        <w:drawing>
          <wp:inline distT="0" distB="0" distL="0" distR="0" wp14:anchorId="7125FE83" wp14:editId="59A1D06A">
            <wp:extent cx="2914015" cy="457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14015" cy="457200"/>
                    </a:xfrm>
                    <a:prstGeom prst="rect">
                      <a:avLst/>
                    </a:prstGeom>
                    <a:noFill/>
                  </pic:spPr>
                </pic:pic>
              </a:graphicData>
            </a:graphic>
          </wp:inline>
        </w:drawing>
      </w:r>
      <w:r w:rsidRPr="00CA2CD4">
        <w:rPr>
          <w:rFonts w:ascii="Times New Roman" w:eastAsia="Times New Roman" w:hAnsi="Times New Roman" w:cs="Times New Roman"/>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b/>
          <w:sz w:val="24"/>
          <w:szCs w:val="24"/>
          <w:lang w:val="ro-RO"/>
        </w:rPr>
      </w:pPr>
      <w:r w:rsidRPr="00CA2CD4">
        <w:rPr>
          <w:rFonts w:ascii="Times New Roman" w:eastAsia="Times New Roman" w:hAnsi="Times New Roman" w:cs="Times New Roman"/>
          <w:b/>
          <w:sz w:val="24"/>
          <w:szCs w:val="24"/>
          <w:lang w:val="ro-RO"/>
        </w:rPr>
        <w:t>5.3.5. Activităţi de promovare a vânzărilor</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b/>
          <w:sz w:val="24"/>
          <w:szCs w:val="24"/>
          <w:lang w:val="ro-RO"/>
        </w:rPr>
      </w:pPr>
    </w:p>
    <w:p w:rsidR="00CA2CD4" w:rsidRPr="00CA2CD4" w:rsidRDefault="00CA2CD4" w:rsidP="00CA2CD4">
      <w:pPr>
        <w:autoSpaceDE w:val="0"/>
        <w:autoSpaceDN w:val="0"/>
        <w:adjustRightInd w:val="0"/>
        <w:spacing w:after="0" w:line="276" w:lineRule="auto"/>
        <w:ind w:firstLine="72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Prezentaţi metodele de promovare ce se vor utiliza</w:t>
      </w:r>
      <w:r w:rsidRPr="00CA2CD4">
        <w:rPr>
          <w:rFonts w:ascii="Times New Roman" w:eastAsia="Times New Roman" w:hAnsi="Times New Roman" w:cs="Times New Roman"/>
          <w:b/>
          <w:sz w:val="24"/>
          <w:szCs w:val="24"/>
          <w:lang w:val="ro-RO"/>
        </w:rPr>
        <w:t xml:space="preserve"> </w:t>
      </w:r>
      <w:r w:rsidRPr="00CA2CD4">
        <w:rPr>
          <w:rFonts w:ascii="Times New Roman" w:eastAsia="Times New Roman" w:hAnsi="Times New Roman" w:cs="Times New Roman"/>
          <w:sz w:val="24"/>
          <w:szCs w:val="24"/>
          <w:lang w:val="ro-RO"/>
        </w:rPr>
        <w:t>(de ex.: publicitate, lansare oficială, pliante, broşuri, plata în rate):</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p>
    <w:p w:rsidR="00CA2CD4" w:rsidRPr="00CA2CD4" w:rsidRDefault="00CA2CD4" w:rsidP="00CA2CD4">
      <w:pPr>
        <w:autoSpaceDE w:val="0"/>
        <w:autoSpaceDN w:val="0"/>
        <w:adjustRightInd w:val="0"/>
        <w:spacing w:after="0" w:line="276" w:lineRule="auto"/>
        <w:ind w:firstLine="72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Descrieţi care este strategia de promovare pentru lansarea produselor/serviciilor, estimaţi costurile anuale de promovare şi prezentaţi ipotezele care au stat la baza estimărilor.</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 </w:t>
      </w:r>
      <w:bookmarkStart w:id="26" w:name="_Toc322524195"/>
    </w:p>
    <w:p w:rsidR="00CA2CD4" w:rsidRPr="00CA2CD4" w:rsidRDefault="00CA2CD4" w:rsidP="00CA2CD4">
      <w:pPr>
        <w:autoSpaceDE w:val="0"/>
        <w:autoSpaceDN w:val="0"/>
        <w:adjustRightInd w:val="0"/>
        <w:spacing w:after="0" w:line="276" w:lineRule="auto"/>
        <w:ind w:firstLine="720"/>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Promovarea reprezinta un element important al mix-ului de marketing pentru dezvoltarea activitatii societatii. Firma 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 se afla la inceput de activitate, din acest nu este format o baza de clienti. Astfel, este foarte important sa se structureze o strategie de promovare bine definita, cu actiuni care sa sprijine dezvoltarea companiei in domeniul pe care il urmeaza. In consecinta, actiunile de promovare pe care societatea o sa le desfasoare sunt:</w:t>
      </w:r>
    </w:p>
    <w:p w:rsidR="00CA2CD4" w:rsidRPr="00CA2CD4" w:rsidRDefault="00CA2CD4" w:rsidP="00CA2CD4">
      <w:pPr>
        <w:autoSpaceDE w:val="0"/>
        <w:autoSpaceDN w:val="0"/>
        <w:adjustRightInd w:val="0"/>
        <w:spacing w:after="0" w:line="276" w:lineRule="auto"/>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w:t>
      </w:r>
      <w:r w:rsidRPr="00CA2CD4">
        <w:rPr>
          <w:rFonts w:ascii="Times New Roman" w:eastAsia="Times New Roman" w:hAnsi="Times New Roman" w:cs="Times New Roman"/>
          <w:sz w:val="24"/>
          <w:szCs w:val="24"/>
          <w:lang w:val="ro-RO"/>
        </w:rPr>
        <w:tab/>
        <w:t>Publicitate prin intermediul retelelor de socializare</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 xml:space="preserve">Deoarece, conform sondajelor, media socială are o influență din ce in ce mai mare in ceea ce privește promovarea serviciilor/produselor. Am considerat că o campanie care are website de socializare </w:t>
      </w:r>
      <w:r w:rsidRPr="00CA2CD4">
        <w:rPr>
          <w:rFonts w:ascii="Times New Roman" w:eastAsia="Times New Roman" w:hAnsi="Times New Roman" w:cs="Times New Roman"/>
          <w:i/>
          <w:sz w:val="24"/>
          <w:szCs w:val="24"/>
          <w:lang w:val="ro-RO"/>
        </w:rPr>
        <w:t>Facebook</w:t>
      </w:r>
      <w:r w:rsidRPr="00CA2CD4">
        <w:rPr>
          <w:rFonts w:ascii="Times New Roman" w:eastAsia="Times New Roman" w:hAnsi="Times New Roman" w:cs="Times New Roman"/>
          <w:sz w:val="24"/>
          <w:szCs w:val="24"/>
          <w:lang w:val="ro-RO"/>
        </w:rPr>
        <w:t xml:space="preserve"> este mult mai benefică in ceea ce privește strategia de marketing al companiei. Prin </w:t>
      </w:r>
      <w:r w:rsidRPr="00CA2CD4">
        <w:rPr>
          <w:rFonts w:ascii="Times New Roman" w:eastAsia="Times New Roman" w:hAnsi="Times New Roman" w:cs="Times New Roman"/>
          <w:sz w:val="24"/>
          <w:szCs w:val="24"/>
          <w:lang w:val="ro-RO"/>
        </w:rPr>
        <w:lastRenderedPageBreak/>
        <w:t>intermediul acestui canal de comunicare avem posibilitatea de a atinge o mare parte a grupului țintă. Concomitent, vom organiza un concurs în urma căruia câștigătorul premiului va putea beneficia de un anumit tip de serviciu la alegere cu titlu gratuit. Concursul constă in distribuirea postărilor de pe pagina societatii, astfel utilizatorul care a distribuit această pagină intra automat in concurs. Apoi, cu ajutorul unui program de randomizare, se va alege câștigătorul acestui premiu.</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Forma de comunicare cu clientii de tip direct mail este una dintre cele mai eficiente tactici de abordare a clientilor. Conform unui studiu realizat de www.marketingsherpa.com, putem afirma ca 57% dintre firme considera eficienta aceasta metode de a dobandi sau a fideliza clienti. 22% au considerat ca este foarte eficienta, iar 21% considera campania de mail fara efect.</w:t>
      </w:r>
    </w:p>
    <w:p w:rsidR="00CA2CD4" w:rsidRPr="00CA2CD4" w:rsidRDefault="00CA2CD4" w:rsidP="00CA2CD4">
      <w:pPr>
        <w:autoSpaceDE w:val="0"/>
        <w:autoSpaceDN w:val="0"/>
        <w:adjustRightInd w:val="0"/>
        <w:spacing w:after="0" w:line="276" w:lineRule="auto"/>
        <w:jc w:val="both"/>
        <w:rPr>
          <w:rFonts w:ascii="Times New Roman" w:eastAsia="Times New Roman" w:hAnsi="Times New Roman" w:cs="Times New Roman"/>
          <w:sz w:val="24"/>
          <w:szCs w:val="24"/>
          <w:lang w:val="ro-RO"/>
        </w:rPr>
      </w:pPr>
      <w:r w:rsidRPr="00CA2CD4">
        <w:rPr>
          <w:rFonts w:ascii="Times New Roman" w:eastAsia="Times New Roman" w:hAnsi="Times New Roman" w:cs="Times New Roman"/>
          <w:sz w:val="24"/>
          <w:szCs w:val="24"/>
          <w:lang w:val="ro-RO"/>
        </w:rPr>
        <w:t>Prin campania de e-mail se urmareste transmiterea ofertelor firmei catre potential clienti. Aceasta campanie se reflecta doar in costurile firmei pentru abonamentul de internet.</w:t>
      </w:r>
    </w:p>
    <w:p w:rsidR="00CA2CD4" w:rsidRPr="00CA2CD4" w:rsidRDefault="00CA2CD4" w:rsidP="00CA2CD4">
      <w:pPr>
        <w:keepNext/>
        <w:spacing w:after="0" w:line="276" w:lineRule="auto"/>
        <w:ind w:left="360"/>
        <w:jc w:val="both"/>
        <w:outlineLvl w:val="0"/>
        <w:rPr>
          <w:rFonts w:ascii="Times New Roman" w:eastAsia="Times New Roman" w:hAnsi="Times New Roman" w:cs="Times New Roman"/>
          <w:b/>
          <w:bCs/>
          <w:kern w:val="32"/>
          <w:sz w:val="24"/>
          <w:szCs w:val="24"/>
          <w:lang w:val="ro-RO"/>
        </w:rPr>
      </w:pPr>
    </w:p>
    <w:bookmarkEnd w:id="26"/>
    <w:p w:rsidR="00CA2CD4" w:rsidRPr="00CA2CD4" w:rsidRDefault="00CA2CD4" w:rsidP="00CA2CD4">
      <w:pPr>
        <w:spacing w:after="0" w:line="240" w:lineRule="auto"/>
        <w:ind w:left="1080"/>
        <w:contextualSpacing/>
        <w:rPr>
          <w:rFonts w:ascii="Times New Roman" w:eastAsia="Times New Roman" w:hAnsi="Times New Roman" w:cs="Times New Roman"/>
          <w:sz w:val="24"/>
          <w:szCs w:val="24"/>
          <w:lang w:val="ro-RO"/>
        </w:rPr>
      </w:pPr>
    </w:p>
    <w:p w:rsidR="00CA2CD4" w:rsidRPr="00CA2CD4" w:rsidRDefault="00CA2CD4" w:rsidP="00CA2CD4">
      <w:pPr>
        <w:keepNext/>
        <w:spacing w:after="0" w:line="276" w:lineRule="auto"/>
        <w:ind w:left="360"/>
        <w:jc w:val="both"/>
        <w:outlineLvl w:val="3"/>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Beneficiile aduse de finanţare şi modul în care finanţarea va încerca să soluţioneze problemele beneficiarului; ce aduce finanţarea în plus faţă de situaţia deja existentă; de ce este necesară finanţarea .</w:t>
      </w:r>
    </w:p>
    <w:p w:rsidR="00CA2CD4" w:rsidRPr="00CA2CD4" w:rsidRDefault="00CA2CD4" w:rsidP="00CA2CD4">
      <w:pPr>
        <w:spacing w:after="0" w:line="276" w:lineRule="auto"/>
        <w:ind w:firstLine="720"/>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In conformitate cu aspectele prezentate in cadrul prezentului plan de investiții, societat</w:t>
      </w:r>
      <w:r w:rsidR="002A3708">
        <w:rPr>
          <w:rFonts w:ascii="Times New Roman" w:eastAsia="Times New Roman" w:hAnsi="Times New Roman" w:cs="Times New Roman"/>
          <w:bCs/>
          <w:sz w:val="24"/>
          <w:szCs w:val="24"/>
          <w:lang w:val="ro-RO"/>
        </w:rPr>
        <w:t>ea va fi înființată în anul 2022</w:t>
      </w:r>
      <w:r w:rsidRPr="00CA2CD4">
        <w:rPr>
          <w:rFonts w:ascii="Times New Roman" w:eastAsia="Times New Roman" w:hAnsi="Times New Roman" w:cs="Times New Roman"/>
          <w:bCs/>
          <w:sz w:val="24"/>
          <w:szCs w:val="24"/>
          <w:lang w:val="ro-RO"/>
        </w:rPr>
        <w:t xml:space="preserve">. Principala problemă cu care societatea va confrunta este legata de lipsa fondurilor necesare pentru inceperea efectiva a activitatii. La momentul actual firma nu detine resursele umane si materiale pentru a putea presta serviciile propuse. </w:t>
      </w:r>
    </w:p>
    <w:p w:rsidR="00CA2CD4" w:rsidRPr="00CA2CD4" w:rsidRDefault="00CA2CD4" w:rsidP="00CA2CD4">
      <w:pPr>
        <w:spacing w:after="0" w:line="276" w:lineRule="auto"/>
        <w:ind w:firstLine="720"/>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Pe baza experientei acumulate de actionarul firmei si pe baza analizei de piata realizata s-a identificat oportunitatea dezvoltarii societatii in domeniul de alte forme de invatamant. Din pacate, lipsa fondurilor necesare pentru investitii in echipamente si pentru angajarea de personal pregatit in domeniu nu a putut materializa un vis pe care l-am avut de mult timp. Prezentul plan de investitii reprezinta oportunitatea perfecta pentru a incepe activitatea vizata.</w:t>
      </w:r>
    </w:p>
    <w:p w:rsidR="00CA2CD4" w:rsidRPr="00CA2CD4" w:rsidRDefault="00CA2CD4" w:rsidP="00CA2CD4">
      <w:pPr>
        <w:spacing w:after="0" w:line="276" w:lineRule="auto"/>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ab/>
        <w:t xml:space="preserve">Primul beneficiu pe care prezentul plan de investitii il va aduce societatii este faptul ca se vor achizitiona toate echipamentele necesare pentru prestarea serviciilor. La momentul actual societatea nu detine echipamente pentru realizarea serviciilor dorite. Astfel, toate activele care vor fi achizitionate prin intermediul prezentului plan de investitii vor fi un plus adus de finantare pentru firma </w:t>
      </w:r>
      <w:r w:rsidRPr="00CA2CD4">
        <w:rPr>
          <w:rFonts w:ascii="Times New Roman" w:eastAsia="Times New Roman" w:hAnsi="Times New Roman" w:cs="Times New Roman"/>
          <w:sz w:val="24"/>
          <w:szCs w:val="24"/>
          <w:lang w:val="ro-RO"/>
        </w:rPr>
        <w:t xml:space="preserve">SC FORM </w:t>
      </w:r>
      <w:r w:rsidR="002A3708">
        <w:rPr>
          <w:rFonts w:ascii="Times New Roman" w:eastAsia="Times New Roman" w:hAnsi="Times New Roman" w:cs="Times New Roman"/>
          <w:sz w:val="24"/>
          <w:szCs w:val="24"/>
          <w:lang w:val="ro-RO"/>
        </w:rPr>
        <w:t>NET</w:t>
      </w:r>
      <w:r w:rsidRPr="00CA2CD4">
        <w:rPr>
          <w:rFonts w:ascii="Times New Roman" w:eastAsia="Times New Roman" w:hAnsi="Times New Roman" w:cs="Times New Roman"/>
          <w:sz w:val="24"/>
          <w:szCs w:val="24"/>
          <w:lang w:val="ro-RO"/>
        </w:rPr>
        <w:t xml:space="preserve"> S.R.L</w:t>
      </w:r>
    </w:p>
    <w:p w:rsidR="00CA2CD4" w:rsidRPr="00CA2CD4" w:rsidRDefault="00CA2CD4" w:rsidP="00CA2CD4">
      <w:pPr>
        <w:spacing w:after="0" w:line="276" w:lineRule="auto"/>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ab/>
        <w:t xml:space="preserve">Un alt aspect foarte important de mentionat este faptul ca in perioada de implementare a proiectului societatea va angaja 3 persoane cu contract permanent, si minim 3 formatori care vor fi angajati doar in perioada in care se desfasoara cursurile . Observam astfel ca prezentul plan de investitii, aceasta va aduce un important beneficiu social si va sprijini totodata firma in obtinerea resurselor umane necesare pentru desfasurarea activitatii de organizare si intretinere a cursurilor de perfectionare. </w:t>
      </w:r>
    </w:p>
    <w:p w:rsidR="00CA2CD4" w:rsidRPr="00CA2CD4" w:rsidRDefault="00CA2CD4" w:rsidP="002A3708">
      <w:pPr>
        <w:spacing w:after="0" w:line="276" w:lineRule="auto"/>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ab/>
      </w:r>
    </w:p>
    <w:p w:rsidR="00CA2CD4" w:rsidRPr="00CA2CD4" w:rsidRDefault="00CA2CD4" w:rsidP="00CA2CD4">
      <w:pPr>
        <w:spacing w:after="0" w:line="276" w:lineRule="auto"/>
        <w:ind w:firstLine="720"/>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 xml:space="preserve">Necesitatea finantării se justifică și datorită avantajelor prezentate, deoarece firma va putea să realizeze o strategie de promovare prin care să scoată în evidență aceste aspecte și să atragă o serie de clienți noi. </w:t>
      </w:r>
    </w:p>
    <w:p w:rsidR="00CA2CD4" w:rsidRPr="00CA2CD4" w:rsidRDefault="00CA2CD4" w:rsidP="00CA2CD4">
      <w:pPr>
        <w:spacing w:after="0" w:line="276" w:lineRule="auto"/>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lastRenderedPageBreak/>
        <w:tab/>
        <w:t xml:space="preserve">Un alt aspect important de menționat este faptul că echipamentele propuse pentru achiziționare utilizează tehnologii noi. Acest aspect va sprijini dezvoltarea companiei pe plan tehnologic. De asemenea, va fi influențată în mod pozitiv calitatea serviciilor dezvoltate de firmă. </w:t>
      </w:r>
    </w:p>
    <w:p w:rsidR="00CA2CD4" w:rsidRPr="00CA2CD4" w:rsidRDefault="00CA2CD4" w:rsidP="00CA2CD4">
      <w:pPr>
        <w:spacing w:after="0" w:line="276" w:lineRule="auto"/>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ab/>
        <w:t>In conformitate cu previziunile financiare efectuate, putem observa faptul că finanțarea nerambursabilă o să aducă firmei beneficii financiare importante. Cifra de afaceri și profiturile înregistrate vor crește de la an la an iar firma își va asigura o dezvoltare sustenabilă. Cu ajutorul finanțării nerambursabile riscurile financiare identificate vor fi prevenite. Prin accesarea acestui program, societatea nu va avea nevoie de un credit pentru achiziționarea acestora, iar în viitor va reuși să facă alte investiții.</w:t>
      </w:r>
    </w:p>
    <w:p w:rsidR="00CA2CD4" w:rsidRPr="00CA2CD4" w:rsidRDefault="00CA2CD4" w:rsidP="00CA2CD4">
      <w:pPr>
        <w:spacing w:after="0" w:line="276" w:lineRule="auto"/>
        <w:ind w:firstLine="720"/>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Strategia și obiectivele de dezvoltare ale firmei nu vor putea fi realizate fără o finanțare nerambursabilă.</w:t>
      </w:r>
    </w:p>
    <w:p w:rsidR="00CA2CD4" w:rsidRPr="00CA2CD4" w:rsidRDefault="00CA2CD4" w:rsidP="00CA2CD4">
      <w:pPr>
        <w:spacing w:after="0" w:line="276" w:lineRule="auto"/>
        <w:jc w:val="both"/>
        <w:rPr>
          <w:rFonts w:ascii="Times New Roman" w:eastAsia="Times New Roman" w:hAnsi="Times New Roman" w:cs="Times New Roman"/>
          <w:bCs/>
          <w:sz w:val="24"/>
          <w:szCs w:val="24"/>
          <w:lang w:val="ro-RO"/>
        </w:rPr>
      </w:pPr>
      <w:r w:rsidRPr="00CA2CD4">
        <w:rPr>
          <w:rFonts w:ascii="Times New Roman" w:eastAsia="Times New Roman" w:hAnsi="Times New Roman" w:cs="Times New Roman"/>
          <w:bCs/>
          <w:sz w:val="24"/>
          <w:szCs w:val="24"/>
          <w:lang w:val="ro-RO"/>
        </w:rPr>
        <w:t xml:space="preserve"> </w:t>
      </w: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CA2CD4" w:rsidRPr="00CA2CD4" w:rsidRDefault="00CA2CD4" w:rsidP="00CA2CD4">
      <w:pPr>
        <w:spacing w:after="0" w:line="276" w:lineRule="auto"/>
        <w:rPr>
          <w:rFonts w:ascii="Times New Roman" w:eastAsia="Times New Roman" w:hAnsi="Times New Roman" w:cs="Times New Roman"/>
          <w:sz w:val="24"/>
          <w:szCs w:val="24"/>
          <w:lang w:val="ro-RO"/>
        </w:rPr>
      </w:pPr>
    </w:p>
    <w:p w:rsidR="00677EBC" w:rsidRPr="00677EBC" w:rsidRDefault="00677EBC" w:rsidP="00677EBC">
      <w:pPr>
        <w:spacing w:after="243"/>
        <w:ind w:left="118"/>
        <w:jc w:val="center"/>
        <w:rPr>
          <w:rFonts w:ascii="Times New Roman" w:eastAsia="Times New Roman" w:hAnsi="Times New Roman" w:cs="Times New Roman"/>
          <w:b/>
          <w:sz w:val="24"/>
          <w:szCs w:val="24"/>
        </w:rPr>
      </w:pPr>
    </w:p>
    <w:p w:rsidR="00677EBC" w:rsidRPr="00677EBC" w:rsidRDefault="00677EBC" w:rsidP="00677EBC">
      <w:pPr>
        <w:spacing w:after="243"/>
        <w:ind w:left="118"/>
        <w:jc w:val="center"/>
        <w:rPr>
          <w:rFonts w:ascii="Times New Roman" w:eastAsia="Times New Roman" w:hAnsi="Times New Roman" w:cs="Times New Roman"/>
          <w:b/>
          <w:sz w:val="24"/>
          <w:szCs w:val="24"/>
        </w:rPr>
      </w:pPr>
    </w:p>
    <w:sectPr w:rsidR="00677EBC" w:rsidRPr="00677EBC" w:rsidSect="00677EBC">
      <w:headerReference w:type="default" r:id="rId20"/>
      <w:pgSz w:w="11907" w:h="16840" w:code="9"/>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D09" w:rsidRDefault="003C4D09" w:rsidP="00960B27">
      <w:pPr>
        <w:spacing w:after="0" w:line="240" w:lineRule="auto"/>
      </w:pPr>
      <w:r>
        <w:separator/>
      </w:r>
    </w:p>
  </w:endnote>
  <w:endnote w:type="continuationSeparator" w:id="0">
    <w:p w:rsidR="003C4D09" w:rsidRDefault="003C4D09"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D09" w:rsidRDefault="003C4D09" w:rsidP="00960B27">
      <w:pPr>
        <w:spacing w:after="0" w:line="240" w:lineRule="auto"/>
      </w:pPr>
      <w:r>
        <w:separator/>
      </w:r>
    </w:p>
  </w:footnote>
  <w:footnote w:type="continuationSeparator" w:id="0">
    <w:p w:rsidR="003C4D09" w:rsidRDefault="003C4D09"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757E52" w:rsidTr="005F3D8A">
      <w:trPr>
        <w:trHeight w:val="1267"/>
        <w:jc w:val="center"/>
      </w:trPr>
      <w:tc>
        <w:tcPr>
          <w:tcW w:w="1841" w:type="dxa"/>
          <w:vAlign w:val="center"/>
        </w:tcPr>
        <w:p w:rsidR="00757E52" w:rsidRDefault="00757E52" w:rsidP="007D2C29">
          <w:pPr>
            <w:jc w:val="center"/>
          </w:pPr>
          <w:r>
            <w:rPr>
              <w:noProof/>
            </w:rPr>
            <w:drawing>
              <wp:inline distT="0" distB="0" distL="0" distR="0" wp14:anchorId="0EAF86EC" wp14:editId="7ED7D396">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757E52" w:rsidRDefault="00757E52" w:rsidP="007D2C29">
          <w:pPr>
            <w:jc w:val="center"/>
          </w:pPr>
        </w:p>
      </w:tc>
      <w:tc>
        <w:tcPr>
          <w:tcW w:w="1843" w:type="dxa"/>
          <w:vAlign w:val="center"/>
        </w:tcPr>
        <w:p w:rsidR="00757E52" w:rsidRDefault="00757E52" w:rsidP="007D2C29">
          <w:pPr>
            <w:jc w:val="center"/>
          </w:pPr>
          <w:r>
            <w:rPr>
              <w:noProof/>
            </w:rPr>
            <w:drawing>
              <wp:inline distT="0" distB="0" distL="0" distR="0" wp14:anchorId="38DD291D" wp14:editId="177F0EAF">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757E52" w:rsidRDefault="00757E52" w:rsidP="007D2C29">
          <w:pPr>
            <w:jc w:val="center"/>
          </w:pPr>
        </w:p>
      </w:tc>
      <w:tc>
        <w:tcPr>
          <w:tcW w:w="1844" w:type="dxa"/>
          <w:vAlign w:val="center"/>
        </w:tcPr>
        <w:p w:rsidR="00757E52" w:rsidRDefault="00757E52" w:rsidP="007D2C29">
          <w:pPr>
            <w:jc w:val="center"/>
          </w:pPr>
          <w:r>
            <w:rPr>
              <w:noProof/>
            </w:rPr>
            <w:drawing>
              <wp:inline distT="0" distB="0" distL="0" distR="0" wp14:anchorId="00631E8E" wp14:editId="7597CBEE">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757E52" w:rsidRDefault="00757E52">
    <w:pPr>
      <w:pStyle w:val="Header"/>
    </w:pPr>
    <w:r>
      <w:rPr>
        <w:noProof/>
      </w:rPr>
      <mc:AlternateContent>
        <mc:Choice Requires="wps">
          <w:drawing>
            <wp:anchor distT="0" distB="0" distL="114300" distR="114300" simplePos="0" relativeHeight="251654144" behindDoc="0" locked="0" layoutInCell="1" allowOverlap="1" wp14:anchorId="5B7758F4" wp14:editId="0C9C7BA9">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757E52" w:rsidRPr="002B6F99" w:rsidRDefault="00757E52">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3EE89AE6"/>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0EA31A8"/>
    <w:multiLevelType w:val="multilevel"/>
    <w:tmpl w:val="5348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4">
    <w:nsid w:val="0E8C550B"/>
    <w:multiLevelType w:val="hybridMultilevel"/>
    <w:tmpl w:val="80001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DC6A5A"/>
    <w:multiLevelType w:val="hybridMultilevel"/>
    <w:tmpl w:val="97D66D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7">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4CC5EC9"/>
    <w:multiLevelType w:val="multilevel"/>
    <w:tmpl w:val="44E4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49601FD3"/>
    <w:multiLevelType w:val="hybridMultilevel"/>
    <w:tmpl w:val="91E8ED6E"/>
    <w:lvl w:ilvl="0" w:tplc="1E3AD8AA">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4F4601DA"/>
    <w:multiLevelType w:val="hybridMultilevel"/>
    <w:tmpl w:val="CF46701A"/>
    <w:lvl w:ilvl="0" w:tplc="FCD079DC">
      <w:start w:val="1"/>
      <w:numFmt w:val="bullet"/>
      <w:lvlText w:val="-"/>
      <w:lvlJc w:val="left"/>
      <w:pPr>
        <w:tabs>
          <w:tab w:val="num" w:pos="720"/>
        </w:tabs>
        <w:ind w:left="720" w:hanging="360"/>
      </w:pPr>
      <w:rPr>
        <w:rFonts w:ascii="Arial" w:eastAsia="Times New Roman" w:hAnsi="Arial" w:cs="Arial"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14">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56E4424A"/>
    <w:multiLevelType w:val="hybridMultilevel"/>
    <w:tmpl w:val="ED0C912E"/>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FD16C0CC">
      <w:numFmt w:val="none"/>
      <w:pStyle w:val="Heading3"/>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17">
    <w:nsid w:val="61B94CEE"/>
    <w:multiLevelType w:val="hybridMultilevel"/>
    <w:tmpl w:val="FFC02A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BCD715B"/>
    <w:multiLevelType w:val="hybridMultilevel"/>
    <w:tmpl w:val="AF5CDF3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6D0069F9"/>
    <w:multiLevelType w:val="multilevel"/>
    <w:tmpl w:val="B3C296EC"/>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nsid w:val="70C172F6"/>
    <w:multiLevelType w:val="multilevel"/>
    <w:tmpl w:val="50EE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CC148BB"/>
    <w:multiLevelType w:val="hybridMultilevel"/>
    <w:tmpl w:val="DE6EA0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4"/>
  </w:num>
  <w:num w:numId="2">
    <w:abstractNumId w:val="6"/>
  </w:num>
  <w:num w:numId="3">
    <w:abstractNumId w:val="0"/>
  </w:num>
  <w:num w:numId="4">
    <w:abstractNumId w:val="9"/>
  </w:num>
  <w:num w:numId="5">
    <w:abstractNumId w:val="21"/>
  </w:num>
  <w:num w:numId="6">
    <w:abstractNumId w:val="15"/>
  </w:num>
  <w:num w:numId="7">
    <w:abstractNumId w:val="12"/>
  </w:num>
  <w:num w:numId="8">
    <w:abstractNumId w:val="7"/>
  </w:num>
  <w:num w:numId="9">
    <w:abstractNumId w:val="3"/>
  </w:num>
  <w:num w:numId="10">
    <w:abstractNumId w:val="11"/>
  </w:num>
  <w:num w:numId="11">
    <w:abstractNumId w:val="18"/>
  </w:num>
  <w:num w:numId="12">
    <w:abstractNumId w:val="16"/>
  </w:num>
  <w:num w:numId="13">
    <w:abstractNumId w:val="13"/>
  </w:num>
  <w:num w:numId="14">
    <w:abstractNumId w:val="10"/>
  </w:num>
  <w:num w:numId="15">
    <w:abstractNumId w:val="22"/>
  </w:num>
  <w:num w:numId="16">
    <w:abstractNumId w:val="19"/>
  </w:num>
  <w:num w:numId="17">
    <w:abstractNumId w:val="20"/>
  </w:num>
  <w:num w:numId="18">
    <w:abstractNumId w:val="17"/>
  </w:num>
  <w:num w:numId="19">
    <w:abstractNumId w:val="4"/>
  </w:num>
  <w:num w:numId="20">
    <w:abstractNumId w:val="8"/>
  </w:num>
  <w:num w:numId="21">
    <w:abstractNumId w:val="5"/>
  </w:num>
  <w:num w:numId="22">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1D6D"/>
    <w:rsid w:val="00262CE9"/>
    <w:rsid w:val="002656B8"/>
    <w:rsid w:val="002679B8"/>
    <w:rsid w:val="002823EE"/>
    <w:rsid w:val="00285494"/>
    <w:rsid w:val="00286783"/>
    <w:rsid w:val="002A3708"/>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170"/>
    <w:rsid w:val="0035554C"/>
    <w:rsid w:val="0036296D"/>
    <w:rsid w:val="003719B2"/>
    <w:rsid w:val="00376659"/>
    <w:rsid w:val="00377AF8"/>
    <w:rsid w:val="00382321"/>
    <w:rsid w:val="00382F83"/>
    <w:rsid w:val="00395C21"/>
    <w:rsid w:val="003973E9"/>
    <w:rsid w:val="003A474C"/>
    <w:rsid w:val="003A4860"/>
    <w:rsid w:val="003A6719"/>
    <w:rsid w:val="003B1294"/>
    <w:rsid w:val="003B321D"/>
    <w:rsid w:val="003B4030"/>
    <w:rsid w:val="003B4387"/>
    <w:rsid w:val="003B5CB2"/>
    <w:rsid w:val="003C4D09"/>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A1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4601"/>
    <w:rsid w:val="00625F1A"/>
    <w:rsid w:val="0062604F"/>
    <w:rsid w:val="006302B0"/>
    <w:rsid w:val="00644A45"/>
    <w:rsid w:val="0065052B"/>
    <w:rsid w:val="00667EBF"/>
    <w:rsid w:val="00672478"/>
    <w:rsid w:val="006725D8"/>
    <w:rsid w:val="00673713"/>
    <w:rsid w:val="0067484F"/>
    <w:rsid w:val="00674B9E"/>
    <w:rsid w:val="00675494"/>
    <w:rsid w:val="00677A6A"/>
    <w:rsid w:val="00677EBC"/>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57E52"/>
    <w:rsid w:val="007602AC"/>
    <w:rsid w:val="00762788"/>
    <w:rsid w:val="00765760"/>
    <w:rsid w:val="00770E2C"/>
    <w:rsid w:val="00777199"/>
    <w:rsid w:val="00777BBD"/>
    <w:rsid w:val="00785AE0"/>
    <w:rsid w:val="00794941"/>
    <w:rsid w:val="00795164"/>
    <w:rsid w:val="007A18C7"/>
    <w:rsid w:val="007A1F2E"/>
    <w:rsid w:val="007A546A"/>
    <w:rsid w:val="007A7A02"/>
    <w:rsid w:val="007B600F"/>
    <w:rsid w:val="007C67FB"/>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2BE7"/>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0CAA"/>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2CD4"/>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619"/>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5684"/>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20" w:unhideWhenUsed="0" w:qFormat="1"/>
    <w:lsdException w:name="annotation subject" w:uiPriority="0"/>
    <w:lsdException w:name="Balloon Text" w:uiPriority="0"/>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aliases w:val="heading 2(bullets),heading 2"/>
    <w:basedOn w:val="Normal"/>
    <w:qFormat/>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7EBC"/>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NoList3">
    <w:name w:val="No List3"/>
    <w:next w:val="NoList"/>
    <w:uiPriority w:val="99"/>
    <w:semiHidden/>
    <w:unhideWhenUsed/>
    <w:rsid w:val="00CA2CD4"/>
  </w:style>
  <w:style w:type="table" w:customStyle="1" w:styleId="TableGrid2">
    <w:name w:val="Table Grid2"/>
    <w:basedOn w:val="TableNormal"/>
    <w:next w:val="TableGrid"/>
    <w:rsid w:val="00CA2C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CA2CD4"/>
  </w:style>
  <w:style w:type="character" w:customStyle="1" w:styleId="go">
    <w:name w:val="go"/>
    <w:basedOn w:val="DefaultParagraphFont"/>
    <w:rsid w:val="00CA2C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20" w:unhideWhenUsed="0" w:qFormat="1"/>
    <w:lsdException w:name="annotation subject" w:uiPriority="0"/>
    <w:lsdException w:name="Balloon Text" w:uiPriority="0"/>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aliases w:val="heading 2(bullets),heading 2"/>
    <w:basedOn w:val="Normal"/>
    <w:qFormat/>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7EBC"/>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NoList3">
    <w:name w:val="No List3"/>
    <w:next w:val="NoList"/>
    <w:uiPriority w:val="99"/>
    <w:semiHidden/>
    <w:unhideWhenUsed/>
    <w:rsid w:val="00CA2CD4"/>
  </w:style>
  <w:style w:type="table" w:customStyle="1" w:styleId="TableGrid2">
    <w:name w:val="Table Grid2"/>
    <w:basedOn w:val="TableNormal"/>
    <w:next w:val="TableGrid"/>
    <w:rsid w:val="00CA2C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CA2CD4"/>
  </w:style>
  <w:style w:type="character" w:customStyle="1" w:styleId="go">
    <w:name w:val="go"/>
    <w:basedOn w:val="DefaultParagraphFont"/>
    <w:rsid w:val="00CA2C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hyperlink" Target="https://www.topfirme.com/judet/valcea/caen/8559/" TargetMode="External"/><Relationship Id="rId2" Type="http://schemas.openxmlformats.org/officeDocument/2006/relationships/numbering" Target="numbering.xml"/><Relationship Id="rId16" Type="http://schemas.openxmlformats.org/officeDocument/2006/relationships/hyperlink" Target="http://lege5.ro/Gratuit/gm3tqmbxhe/hotararea-nr-918-2013-privind-aprobarea-cadrului-national-al-calificarilo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Layout" Target="diagrams/layout1.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emf"/><Relationship Id="rId2" Type="http://schemas.openxmlformats.org/officeDocument/2006/relationships/image" Target="media/image6.png"/><Relationship Id="rId1" Type="http://schemas.openxmlformats.org/officeDocument/2006/relationships/image" Target="media/image5.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DB4867-0672-4377-934C-25CCA5581330}" type="doc">
      <dgm:prSet loTypeId="urn:microsoft.com/office/officeart/2005/8/layout/orgChart1" loCatId="hierarchy" qsTypeId="urn:microsoft.com/office/officeart/2005/8/quickstyle/simple1" qsCatId="simple" csTypeId="urn:microsoft.com/office/officeart/2005/8/colors/accent1_2" csCatId="accent1"/>
      <dgm:spPr/>
    </dgm:pt>
    <dgm:pt modelId="{0527AA1F-94DF-4153-B2B3-E3B14EDBE2F5}">
      <dgm:prSet/>
      <dgm:spPr>
        <a:xfrm>
          <a:off x="2029104" y="535"/>
          <a:ext cx="1428191" cy="71409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ro-RO" b="0" i="0" u="none" strike="noStrike" baseline="0" smtClean="0">
              <a:solidFill>
                <a:sysClr val="window" lastClr="FFFFFF"/>
              </a:solidFill>
              <a:latin typeface="Calibri" panose="020F0502020204030204" pitchFamily="34" charset="0"/>
              <a:ea typeface="+mn-ea"/>
              <a:cs typeface="+mn-cs"/>
            </a:rPr>
            <a:t>ADMINISTRATOR</a:t>
          </a:r>
        </a:p>
      </dgm:t>
    </dgm:pt>
    <dgm:pt modelId="{12F73BCE-DB41-4B20-964C-A8A7C7723B6F}" type="parTrans" cxnId="{2EAE8880-7350-4133-A72B-C97174B8E313}">
      <dgm:prSet/>
      <dgm:spPr/>
      <dgm:t>
        <a:bodyPr/>
        <a:lstStyle/>
        <a:p>
          <a:pPr algn="ctr"/>
          <a:endParaRPr lang="ro-RO"/>
        </a:p>
      </dgm:t>
    </dgm:pt>
    <dgm:pt modelId="{078BA8F0-E11E-493E-BF53-38CF0E30B7D3}" type="sibTrans" cxnId="{2EAE8880-7350-4133-A72B-C97174B8E313}">
      <dgm:prSet/>
      <dgm:spPr/>
      <dgm:t>
        <a:bodyPr/>
        <a:lstStyle/>
        <a:p>
          <a:pPr algn="ctr"/>
          <a:endParaRPr lang="ro-RO"/>
        </a:p>
      </dgm:t>
    </dgm:pt>
    <dgm:pt modelId="{E3523B1F-0802-40EB-AF0C-AFBC6ECD1D2A}">
      <dgm:prSet/>
      <dgm:spPr>
        <a:xfrm>
          <a:off x="1165047" y="1014552"/>
          <a:ext cx="1428191" cy="71409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ro-RO" b="0" i="0" u="none" strike="noStrike" baseline="0" smtClean="0">
              <a:solidFill>
                <a:sysClr val="window" lastClr="FFFFFF"/>
              </a:solidFill>
              <a:latin typeface="Calibri" panose="020F0502020204030204" pitchFamily="34" charset="0"/>
              <a:ea typeface="+mn-ea"/>
              <a:cs typeface="+mn-cs"/>
            </a:rPr>
            <a:t>MANAGER FORMARE</a:t>
          </a:r>
          <a:endParaRPr lang="ro-RO" b="0" i="0" u="none" strike="noStrike" baseline="0" smtClean="0">
            <a:solidFill>
              <a:sysClr val="window" lastClr="FFFFFF"/>
            </a:solidFill>
            <a:latin typeface="Times New Roman" panose="02020603050405020304" pitchFamily="18" charset="0"/>
            <a:ea typeface="+mn-ea"/>
            <a:cs typeface="+mn-cs"/>
          </a:endParaRPr>
        </a:p>
      </dgm:t>
    </dgm:pt>
    <dgm:pt modelId="{4348AD8E-A304-4197-9C8B-133C82F1DF08}" type="parTrans" cxnId="{6EC057E4-9BF6-4C8C-BF18-A155DA3B1DD6}">
      <dgm:prSet/>
      <dgm:spPr>
        <a:xfrm>
          <a:off x="1879143" y="714631"/>
          <a:ext cx="864056" cy="299920"/>
        </a:xfrm>
        <a:noFill/>
        <a:ln w="12700" cap="flat" cmpd="sng" algn="ctr">
          <a:solidFill>
            <a:srgbClr val="5B9BD5">
              <a:shade val="60000"/>
              <a:hueOff val="0"/>
              <a:satOff val="0"/>
              <a:lumOff val="0"/>
              <a:alphaOff val="0"/>
            </a:srgbClr>
          </a:solidFill>
          <a:prstDash val="solid"/>
          <a:miter lim="800000"/>
        </a:ln>
        <a:effectLst/>
      </dgm:spPr>
      <dgm:t>
        <a:bodyPr/>
        <a:lstStyle/>
        <a:p>
          <a:pPr algn="ctr"/>
          <a:endParaRPr lang="ro-RO"/>
        </a:p>
      </dgm:t>
    </dgm:pt>
    <dgm:pt modelId="{01EE62CC-80C0-4835-A68F-0E92512A3F23}" type="sibTrans" cxnId="{6EC057E4-9BF6-4C8C-BF18-A155DA3B1DD6}">
      <dgm:prSet/>
      <dgm:spPr/>
      <dgm:t>
        <a:bodyPr/>
        <a:lstStyle/>
        <a:p>
          <a:pPr algn="ctr"/>
          <a:endParaRPr lang="ro-RO"/>
        </a:p>
      </dgm:t>
    </dgm:pt>
    <dgm:pt modelId="{4EC71325-1EB1-49DF-ACF9-0B585229E551}">
      <dgm:prSet/>
      <dgm:spPr>
        <a:xfrm>
          <a:off x="1165047" y="2028568"/>
          <a:ext cx="1428191" cy="71409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ro-RO" b="0" i="0" u="none" strike="noStrike" baseline="0" smtClean="0">
              <a:solidFill>
                <a:sysClr val="window" lastClr="FFFFFF"/>
              </a:solidFill>
              <a:latin typeface="Calibri" panose="020F0502020204030204" pitchFamily="34" charset="0"/>
              <a:ea typeface="+mn-ea"/>
              <a:cs typeface="+mn-cs"/>
            </a:rPr>
            <a:t>FORMATORI</a:t>
          </a:r>
          <a:endParaRPr lang="ro-RO" smtClean="0">
            <a:solidFill>
              <a:sysClr val="window" lastClr="FFFFFF"/>
            </a:solidFill>
            <a:latin typeface="Calibri" panose="020F0502020204030204"/>
            <a:ea typeface="+mn-ea"/>
            <a:cs typeface="+mn-cs"/>
          </a:endParaRPr>
        </a:p>
      </dgm:t>
    </dgm:pt>
    <dgm:pt modelId="{343A009B-76D1-466F-BF22-8F7F66C50653}" type="parTrans" cxnId="{732A7E83-19E2-4D4B-997D-FEC60A9DBFF8}">
      <dgm:prSet/>
      <dgm:spPr>
        <a:xfrm>
          <a:off x="1833423" y="1728647"/>
          <a:ext cx="91440" cy="299920"/>
        </a:xfrm>
        <a:noFill/>
        <a:ln w="12700" cap="flat" cmpd="sng" algn="ctr">
          <a:solidFill>
            <a:srgbClr val="5B9BD5">
              <a:shade val="80000"/>
              <a:hueOff val="0"/>
              <a:satOff val="0"/>
              <a:lumOff val="0"/>
              <a:alphaOff val="0"/>
            </a:srgbClr>
          </a:solidFill>
          <a:prstDash val="solid"/>
          <a:miter lim="800000"/>
        </a:ln>
        <a:effectLst/>
      </dgm:spPr>
      <dgm:t>
        <a:bodyPr/>
        <a:lstStyle/>
        <a:p>
          <a:pPr algn="ctr"/>
          <a:endParaRPr lang="ro-RO"/>
        </a:p>
      </dgm:t>
    </dgm:pt>
    <dgm:pt modelId="{D6DD561A-7DDD-4AB4-AB37-2910918BCB6C}" type="sibTrans" cxnId="{732A7E83-19E2-4D4B-997D-FEC60A9DBFF8}">
      <dgm:prSet/>
      <dgm:spPr/>
      <dgm:t>
        <a:bodyPr/>
        <a:lstStyle/>
        <a:p>
          <a:pPr algn="ctr"/>
          <a:endParaRPr lang="ro-RO"/>
        </a:p>
      </dgm:t>
    </dgm:pt>
    <dgm:pt modelId="{DCC3E80F-3F10-4C6C-8C77-17E9F38D430D}">
      <dgm:prSet/>
      <dgm:spPr>
        <a:xfrm>
          <a:off x="2893160" y="1014552"/>
          <a:ext cx="1428191" cy="71409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marR="0" algn="ctr" rtl="0"/>
          <a:r>
            <a:rPr lang="ro-RO" b="0" i="0" u="none" strike="noStrike" baseline="0" smtClean="0">
              <a:solidFill>
                <a:sysClr val="window" lastClr="FFFFFF"/>
              </a:solidFill>
              <a:latin typeface="Calibri" panose="020F0502020204030204" pitchFamily="34" charset="0"/>
              <a:ea typeface="+mn-ea"/>
              <a:cs typeface="+mn-cs"/>
            </a:rPr>
            <a:t>AGENT CURATENIE</a:t>
          </a:r>
          <a:endParaRPr lang="ro-RO" smtClean="0">
            <a:solidFill>
              <a:sysClr val="window" lastClr="FFFFFF"/>
            </a:solidFill>
            <a:latin typeface="Calibri" panose="020F0502020204030204"/>
            <a:ea typeface="+mn-ea"/>
            <a:cs typeface="+mn-cs"/>
          </a:endParaRPr>
        </a:p>
      </dgm:t>
    </dgm:pt>
    <dgm:pt modelId="{3D101159-D409-4E3C-A5C1-1A072680691E}" type="parTrans" cxnId="{E32A33F0-7F43-4C71-BBCC-2910B9DF1FDE}">
      <dgm:prSet/>
      <dgm:spPr>
        <a:xfrm>
          <a:off x="2743200" y="714631"/>
          <a:ext cx="864056" cy="299920"/>
        </a:xfrm>
        <a:noFill/>
        <a:ln w="12700" cap="flat" cmpd="sng" algn="ctr">
          <a:solidFill>
            <a:srgbClr val="5B9BD5">
              <a:shade val="60000"/>
              <a:hueOff val="0"/>
              <a:satOff val="0"/>
              <a:lumOff val="0"/>
              <a:alphaOff val="0"/>
            </a:srgbClr>
          </a:solidFill>
          <a:prstDash val="solid"/>
          <a:miter lim="800000"/>
        </a:ln>
        <a:effectLst/>
      </dgm:spPr>
      <dgm:t>
        <a:bodyPr/>
        <a:lstStyle/>
        <a:p>
          <a:pPr algn="ctr"/>
          <a:endParaRPr lang="ro-RO"/>
        </a:p>
      </dgm:t>
    </dgm:pt>
    <dgm:pt modelId="{10BBD5BC-CE79-4C8D-AD1F-D988B22962F4}" type="sibTrans" cxnId="{E32A33F0-7F43-4C71-BBCC-2910B9DF1FDE}">
      <dgm:prSet/>
      <dgm:spPr/>
      <dgm:t>
        <a:bodyPr/>
        <a:lstStyle/>
        <a:p>
          <a:pPr algn="ctr"/>
          <a:endParaRPr lang="ro-RO"/>
        </a:p>
      </dgm:t>
    </dgm:pt>
    <dgm:pt modelId="{E5D241EB-3E2A-4D29-B4DD-A8972E999E00}" type="pres">
      <dgm:prSet presAssocID="{3BDB4867-0672-4377-934C-25CCA5581330}" presName="hierChild1" presStyleCnt="0">
        <dgm:presLayoutVars>
          <dgm:orgChart val="1"/>
          <dgm:chPref val="1"/>
          <dgm:dir/>
          <dgm:animOne val="branch"/>
          <dgm:animLvl val="lvl"/>
          <dgm:resizeHandles/>
        </dgm:presLayoutVars>
      </dgm:prSet>
      <dgm:spPr/>
    </dgm:pt>
    <dgm:pt modelId="{59C31A97-E1F4-4247-9675-EC9F78280E30}" type="pres">
      <dgm:prSet presAssocID="{0527AA1F-94DF-4153-B2B3-E3B14EDBE2F5}" presName="hierRoot1" presStyleCnt="0">
        <dgm:presLayoutVars>
          <dgm:hierBranch/>
        </dgm:presLayoutVars>
      </dgm:prSet>
      <dgm:spPr/>
    </dgm:pt>
    <dgm:pt modelId="{23CD058C-EFA7-4F3F-9916-8560346749F4}" type="pres">
      <dgm:prSet presAssocID="{0527AA1F-94DF-4153-B2B3-E3B14EDBE2F5}" presName="rootComposite1" presStyleCnt="0"/>
      <dgm:spPr/>
    </dgm:pt>
    <dgm:pt modelId="{066D9856-1E27-4F73-A9C6-C5889FC87D3C}" type="pres">
      <dgm:prSet presAssocID="{0527AA1F-94DF-4153-B2B3-E3B14EDBE2F5}" presName="rootText1" presStyleLbl="node0" presStyleIdx="0" presStyleCnt="1">
        <dgm:presLayoutVars>
          <dgm:chPref val="3"/>
        </dgm:presLayoutVars>
      </dgm:prSet>
      <dgm:spPr>
        <a:prstGeom prst="rect">
          <a:avLst/>
        </a:prstGeom>
      </dgm:spPr>
      <dgm:t>
        <a:bodyPr/>
        <a:lstStyle/>
        <a:p>
          <a:endParaRPr lang="ro-RO"/>
        </a:p>
      </dgm:t>
    </dgm:pt>
    <dgm:pt modelId="{E3BB8C97-9E09-4755-9D41-C22E9E9CD0C6}" type="pres">
      <dgm:prSet presAssocID="{0527AA1F-94DF-4153-B2B3-E3B14EDBE2F5}" presName="rootConnector1" presStyleLbl="node1" presStyleIdx="0" presStyleCnt="0"/>
      <dgm:spPr/>
      <dgm:t>
        <a:bodyPr/>
        <a:lstStyle/>
        <a:p>
          <a:endParaRPr lang="ro-RO"/>
        </a:p>
      </dgm:t>
    </dgm:pt>
    <dgm:pt modelId="{883B17E7-D249-45CD-A512-8F2FE0023CE2}" type="pres">
      <dgm:prSet presAssocID="{0527AA1F-94DF-4153-B2B3-E3B14EDBE2F5}" presName="hierChild2" presStyleCnt="0"/>
      <dgm:spPr/>
    </dgm:pt>
    <dgm:pt modelId="{5CAD1EF0-2949-4C1D-B3A1-103AD173643B}" type="pres">
      <dgm:prSet presAssocID="{4348AD8E-A304-4197-9C8B-133C82F1DF08}" presName="Name35" presStyleLbl="parChTrans1D2" presStyleIdx="0" presStyleCnt="2"/>
      <dgm:spPr>
        <a:custGeom>
          <a:avLst/>
          <a:gdLst/>
          <a:ahLst/>
          <a:cxnLst/>
          <a:rect l="0" t="0" r="0" b="0"/>
          <a:pathLst>
            <a:path>
              <a:moveTo>
                <a:pt x="864056" y="0"/>
              </a:moveTo>
              <a:lnTo>
                <a:pt x="864056" y="149960"/>
              </a:lnTo>
              <a:lnTo>
                <a:pt x="0" y="149960"/>
              </a:lnTo>
              <a:lnTo>
                <a:pt x="0" y="299920"/>
              </a:lnTo>
            </a:path>
          </a:pathLst>
        </a:custGeom>
      </dgm:spPr>
      <dgm:t>
        <a:bodyPr/>
        <a:lstStyle/>
        <a:p>
          <a:endParaRPr lang="en-US"/>
        </a:p>
      </dgm:t>
    </dgm:pt>
    <dgm:pt modelId="{BAB80B7E-262E-4497-AB34-8422CD0D32DF}" type="pres">
      <dgm:prSet presAssocID="{E3523B1F-0802-40EB-AF0C-AFBC6ECD1D2A}" presName="hierRoot2" presStyleCnt="0">
        <dgm:presLayoutVars>
          <dgm:hierBranch/>
        </dgm:presLayoutVars>
      </dgm:prSet>
      <dgm:spPr/>
    </dgm:pt>
    <dgm:pt modelId="{723AE411-1128-4503-865F-6F1F56409090}" type="pres">
      <dgm:prSet presAssocID="{E3523B1F-0802-40EB-AF0C-AFBC6ECD1D2A}" presName="rootComposite" presStyleCnt="0"/>
      <dgm:spPr/>
    </dgm:pt>
    <dgm:pt modelId="{E629EC88-EB5C-4CC2-85B9-F3C6EF46C925}" type="pres">
      <dgm:prSet presAssocID="{E3523B1F-0802-40EB-AF0C-AFBC6ECD1D2A}" presName="rootText" presStyleLbl="node2" presStyleIdx="0" presStyleCnt="2">
        <dgm:presLayoutVars>
          <dgm:chPref val="3"/>
        </dgm:presLayoutVars>
      </dgm:prSet>
      <dgm:spPr>
        <a:prstGeom prst="rect">
          <a:avLst/>
        </a:prstGeom>
      </dgm:spPr>
      <dgm:t>
        <a:bodyPr/>
        <a:lstStyle/>
        <a:p>
          <a:endParaRPr lang="ro-RO"/>
        </a:p>
      </dgm:t>
    </dgm:pt>
    <dgm:pt modelId="{A7C251F6-7686-4852-8691-F4EF0CDE5ECE}" type="pres">
      <dgm:prSet presAssocID="{E3523B1F-0802-40EB-AF0C-AFBC6ECD1D2A}" presName="rootConnector" presStyleLbl="node2" presStyleIdx="0" presStyleCnt="2"/>
      <dgm:spPr/>
      <dgm:t>
        <a:bodyPr/>
        <a:lstStyle/>
        <a:p>
          <a:endParaRPr lang="ro-RO"/>
        </a:p>
      </dgm:t>
    </dgm:pt>
    <dgm:pt modelId="{2E0106CC-DD4B-45ED-9A0F-7B56B8A98C82}" type="pres">
      <dgm:prSet presAssocID="{E3523B1F-0802-40EB-AF0C-AFBC6ECD1D2A}" presName="hierChild4" presStyleCnt="0"/>
      <dgm:spPr/>
    </dgm:pt>
    <dgm:pt modelId="{874EDE94-AE0E-4F96-BD32-A4211338791C}" type="pres">
      <dgm:prSet presAssocID="{343A009B-76D1-466F-BF22-8F7F66C50653}" presName="Name35" presStyleLbl="parChTrans1D3" presStyleIdx="0" presStyleCnt="1"/>
      <dgm:spPr>
        <a:custGeom>
          <a:avLst/>
          <a:gdLst/>
          <a:ahLst/>
          <a:cxnLst/>
          <a:rect l="0" t="0" r="0" b="0"/>
          <a:pathLst>
            <a:path>
              <a:moveTo>
                <a:pt x="45720" y="0"/>
              </a:moveTo>
              <a:lnTo>
                <a:pt x="45720" y="299920"/>
              </a:lnTo>
            </a:path>
          </a:pathLst>
        </a:custGeom>
      </dgm:spPr>
      <dgm:t>
        <a:bodyPr/>
        <a:lstStyle/>
        <a:p>
          <a:endParaRPr lang="en-US"/>
        </a:p>
      </dgm:t>
    </dgm:pt>
    <dgm:pt modelId="{117E6BC4-56BA-4954-B526-8309D19C9E8E}" type="pres">
      <dgm:prSet presAssocID="{4EC71325-1EB1-49DF-ACF9-0B585229E551}" presName="hierRoot2" presStyleCnt="0">
        <dgm:presLayoutVars>
          <dgm:hierBranch val="r"/>
        </dgm:presLayoutVars>
      </dgm:prSet>
      <dgm:spPr/>
    </dgm:pt>
    <dgm:pt modelId="{347E125F-0300-4C69-BE54-6F01A09EE44B}" type="pres">
      <dgm:prSet presAssocID="{4EC71325-1EB1-49DF-ACF9-0B585229E551}" presName="rootComposite" presStyleCnt="0"/>
      <dgm:spPr/>
    </dgm:pt>
    <dgm:pt modelId="{813B78E9-3D8E-4E6C-830E-22580C1B5B92}" type="pres">
      <dgm:prSet presAssocID="{4EC71325-1EB1-49DF-ACF9-0B585229E551}" presName="rootText" presStyleLbl="node3" presStyleIdx="0" presStyleCnt="1">
        <dgm:presLayoutVars>
          <dgm:chPref val="3"/>
        </dgm:presLayoutVars>
      </dgm:prSet>
      <dgm:spPr>
        <a:prstGeom prst="rect">
          <a:avLst/>
        </a:prstGeom>
      </dgm:spPr>
      <dgm:t>
        <a:bodyPr/>
        <a:lstStyle/>
        <a:p>
          <a:endParaRPr lang="ro-RO"/>
        </a:p>
      </dgm:t>
    </dgm:pt>
    <dgm:pt modelId="{2EDBD572-D4AB-45AD-9380-4766DD001BA1}" type="pres">
      <dgm:prSet presAssocID="{4EC71325-1EB1-49DF-ACF9-0B585229E551}" presName="rootConnector" presStyleLbl="node3" presStyleIdx="0" presStyleCnt="1"/>
      <dgm:spPr/>
      <dgm:t>
        <a:bodyPr/>
        <a:lstStyle/>
        <a:p>
          <a:endParaRPr lang="ro-RO"/>
        </a:p>
      </dgm:t>
    </dgm:pt>
    <dgm:pt modelId="{50505915-D50B-4B3F-B6BB-5A7352434180}" type="pres">
      <dgm:prSet presAssocID="{4EC71325-1EB1-49DF-ACF9-0B585229E551}" presName="hierChild4" presStyleCnt="0"/>
      <dgm:spPr/>
    </dgm:pt>
    <dgm:pt modelId="{92252E83-D7FB-4D6F-8C10-8E9E0C3E0809}" type="pres">
      <dgm:prSet presAssocID="{4EC71325-1EB1-49DF-ACF9-0B585229E551}" presName="hierChild5" presStyleCnt="0"/>
      <dgm:spPr/>
    </dgm:pt>
    <dgm:pt modelId="{8E67480F-83FB-4D5D-9178-61C85EB34854}" type="pres">
      <dgm:prSet presAssocID="{E3523B1F-0802-40EB-AF0C-AFBC6ECD1D2A}" presName="hierChild5" presStyleCnt="0"/>
      <dgm:spPr/>
    </dgm:pt>
    <dgm:pt modelId="{75BEEB78-7DD0-4C15-ACE9-FF2E043358B0}" type="pres">
      <dgm:prSet presAssocID="{3D101159-D409-4E3C-A5C1-1A072680691E}" presName="Name35" presStyleLbl="parChTrans1D2" presStyleIdx="1" presStyleCnt="2"/>
      <dgm:spPr>
        <a:custGeom>
          <a:avLst/>
          <a:gdLst/>
          <a:ahLst/>
          <a:cxnLst/>
          <a:rect l="0" t="0" r="0" b="0"/>
          <a:pathLst>
            <a:path>
              <a:moveTo>
                <a:pt x="0" y="0"/>
              </a:moveTo>
              <a:lnTo>
                <a:pt x="0" y="149960"/>
              </a:lnTo>
              <a:lnTo>
                <a:pt x="864056" y="149960"/>
              </a:lnTo>
              <a:lnTo>
                <a:pt x="864056" y="299920"/>
              </a:lnTo>
            </a:path>
          </a:pathLst>
        </a:custGeom>
      </dgm:spPr>
      <dgm:t>
        <a:bodyPr/>
        <a:lstStyle/>
        <a:p>
          <a:endParaRPr lang="en-US"/>
        </a:p>
      </dgm:t>
    </dgm:pt>
    <dgm:pt modelId="{99D80EAB-4490-4EF4-B0E6-639740773938}" type="pres">
      <dgm:prSet presAssocID="{DCC3E80F-3F10-4C6C-8C77-17E9F38D430D}" presName="hierRoot2" presStyleCnt="0">
        <dgm:presLayoutVars>
          <dgm:hierBranch/>
        </dgm:presLayoutVars>
      </dgm:prSet>
      <dgm:spPr/>
    </dgm:pt>
    <dgm:pt modelId="{8E9B069D-412C-4F57-A342-62E37F71DD41}" type="pres">
      <dgm:prSet presAssocID="{DCC3E80F-3F10-4C6C-8C77-17E9F38D430D}" presName="rootComposite" presStyleCnt="0"/>
      <dgm:spPr/>
    </dgm:pt>
    <dgm:pt modelId="{3CCC07B8-3579-4118-B04B-49E6822AE97B}" type="pres">
      <dgm:prSet presAssocID="{DCC3E80F-3F10-4C6C-8C77-17E9F38D430D}" presName="rootText" presStyleLbl="node2" presStyleIdx="1" presStyleCnt="2">
        <dgm:presLayoutVars>
          <dgm:chPref val="3"/>
        </dgm:presLayoutVars>
      </dgm:prSet>
      <dgm:spPr>
        <a:prstGeom prst="rect">
          <a:avLst/>
        </a:prstGeom>
      </dgm:spPr>
      <dgm:t>
        <a:bodyPr/>
        <a:lstStyle/>
        <a:p>
          <a:endParaRPr lang="ro-RO"/>
        </a:p>
      </dgm:t>
    </dgm:pt>
    <dgm:pt modelId="{AFD817ED-FAD3-4DC9-A126-5C4D90BEC391}" type="pres">
      <dgm:prSet presAssocID="{DCC3E80F-3F10-4C6C-8C77-17E9F38D430D}" presName="rootConnector" presStyleLbl="node2" presStyleIdx="1" presStyleCnt="2"/>
      <dgm:spPr/>
      <dgm:t>
        <a:bodyPr/>
        <a:lstStyle/>
        <a:p>
          <a:endParaRPr lang="ro-RO"/>
        </a:p>
      </dgm:t>
    </dgm:pt>
    <dgm:pt modelId="{A2B8BE52-0E3D-45D6-BDD4-13E01A15C67A}" type="pres">
      <dgm:prSet presAssocID="{DCC3E80F-3F10-4C6C-8C77-17E9F38D430D}" presName="hierChild4" presStyleCnt="0"/>
      <dgm:spPr/>
    </dgm:pt>
    <dgm:pt modelId="{3A8F0587-AE00-4C86-9D38-5EAC74B734B7}" type="pres">
      <dgm:prSet presAssocID="{DCC3E80F-3F10-4C6C-8C77-17E9F38D430D}" presName="hierChild5" presStyleCnt="0"/>
      <dgm:spPr/>
    </dgm:pt>
    <dgm:pt modelId="{6E6D250F-E33B-41E6-B2C7-356AB46B6478}" type="pres">
      <dgm:prSet presAssocID="{0527AA1F-94DF-4153-B2B3-E3B14EDBE2F5}" presName="hierChild3" presStyleCnt="0"/>
      <dgm:spPr/>
    </dgm:pt>
  </dgm:ptLst>
  <dgm:cxnLst>
    <dgm:cxn modelId="{8D096D0B-A333-49CE-8570-F88F0930ED05}" type="presOf" srcId="{DCC3E80F-3F10-4C6C-8C77-17E9F38D430D}" destId="{AFD817ED-FAD3-4DC9-A126-5C4D90BEC391}" srcOrd="1" destOrd="0" presId="urn:microsoft.com/office/officeart/2005/8/layout/orgChart1"/>
    <dgm:cxn modelId="{732A7E83-19E2-4D4B-997D-FEC60A9DBFF8}" srcId="{E3523B1F-0802-40EB-AF0C-AFBC6ECD1D2A}" destId="{4EC71325-1EB1-49DF-ACF9-0B585229E551}" srcOrd="0" destOrd="0" parTransId="{343A009B-76D1-466F-BF22-8F7F66C50653}" sibTransId="{D6DD561A-7DDD-4AB4-AB37-2910918BCB6C}"/>
    <dgm:cxn modelId="{2EAE8880-7350-4133-A72B-C97174B8E313}" srcId="{3BDB4867-0672-4377-934C-25CCA5581330}" destId="{0527AA1F-94DF-4153-B2B3-E3B14EDBE2F5}" srcOrd="0" destOrd="0" parTransId="{12F73BCE-DB41-4B20-964C-A8A7C7723B6F}" sibTransId="{078BA8F0-E11E-493E-BF53-38CF0E30B7D3}"/>
    <dgm:cxn modelId="{E28EB4C3-8CBA-4DD7-AA38-B83F89D9E483}" type="presOf" srcId="{3D101159-D409-4E3C-A5C1-1A072680691E}" destId="{75BEEB78-7DD0-4C15-ACE9-FF2E043358B0}" srcOrd="0" destOrd="0" presId="urn:microsoft.com/office/officeart/2005/8/layout/orgChart1"/>
    <dgm:cxn modelId="{0E7B555B-8264-4BF0-AE55-A05DA4B03CAA}" type="presOf" srcId="{0527AA1F-94DF-4153-B2B3-E3B14EDBE2F5}" destId="{E3BB8C97-9E09-4755-9D41-C22E9E9CD0C6}" srcOrd="1" destOrd="0" presId="urn:microsoft.com/office/officeart/2005/8/layout/orgChart1"/>
    <dgm:cxn modelId="{A71ED991-0488-4F69-AEA3-0BA49A51DA3A}" type="presOf" srcId="{4EC71325-1EB1-49DF-ACF9-0B585229E551}" destId="{2EDBD572-D4AB-45AD-9380-4766DD001BA1}" srcOrd="1" destOrd="0" presId="urn:microsoft.com/office/officeart/2005/8/layout/orgChart1"/>
    <dgm:cxn modelId="{E32A33F0-7F43-4C71-BBCC-2910B9DF1FDE}" srcId="{0527AA1F-94DF-4153-B2B3-E3B14EDBE2F5}" destId="{DCC3E80F-3F10-4C6C-8C77-17E9F38D430D}" srcOrd="1" destOrd="0" parTransId="{3D101159-D409-4E3C-A5C1-1A072680691E}" sibTransId="{10BBD5BC-CE79-4C8D-AD1F-D988B22962F4}"/>
    <dgm:cxn modelId="{38A6E751-E02D-45E5-88E8-94D46140AB8F}" type="presOf" srcId="{E3523B1F-0802-40EB-AF0C-AFBC6ECD1D2A}" destId="{E629EC88-EB5C-4CC2-85B9-F3C6EF46C925}" srcOrd="0" destOrd="0" presId="urn:microsoft.com/office/officeart/2005/8/layout/orgChart1"/>
    <dgm:cxn modelId="{430CD7F1-C203-456D-B6C5-CAB174D5BB91}" type="presOf" srcId="{4EC71325-1EB1-49DF-ACF9-0B585229E551}" destId="{813B78E9-3D8E-4E6C-830E-22580C1B5B92}" srcOrd="0" destOrd="0" presId="urn:microsoft.com/office/officeart/2005/8/layout/orgChart1"/>
    <dgm:cxn modelId="{B468A55E-672F-4FFC-A32C-350E5B710041}" type="presOf" srcId="{E3523B1F-0802-40EB-AF0C-AFBC6ECD1D2A}" destId="{A7C251F6-7686-4852-8691-F4EF0CDE5ECE}" srcOrd="1" destOrd="0" presId="urn:microsoft.com/office/officeart/2005/8/layout/orgChart1"/>
    <dgm:cxn modelId="{114E1EBD-4ACF-4912-A893-1E61DDC77649}" type="presOf" srcId="{DCC3E80F-3F10-4C6C-8C77-17E9F38D430D}" destId="{3CCC07B8-3579-4118-B04B-49E6822AE97B}" srcOrd="0" destOrd="0" presId="urn:microsoft.com/office/officeart/2005/8/layout/orgChart1"/>
    <dgm:cxn modelId="{477FAE9A-6D18-47DE-9F4A-730FA507369B}" type="presOf" srcId="{4348AD8E-A304-4197-9C8B-133C82F1DF08}" destId="{5CAD1EF0-2949-4C1D-B3A1-103AD173643B}" srcOrd="0" destOrd="0" presId="urn:microsoft.com/office/officeart/2005/8/layout/orgChart1"/>
    <dgm:cxn modelId="{2203CF05-9E41-474F-A349-C87170653BBD}" type="presOf" srcId="{343A009B-76D1-466F-BF22-8F7F66C50653}" destId="{874EDE94-AE0E-4F96-BD32-A4211338791C}" srcOrd="0" destOrd="0" presId="urn:microsoft.com/office/officeart/2005/8/layout/orgChart1"/>
    <dgm:cxn modelId="{978A7847-E241-48AF-A4A3-43378714D5A9}" type="presOf" srcId="{0527AA1F-94DF-4153-B2B3-E3B14EDBE2F5}" destId="{066D9856-1E27-4F73-A9C6-C5889FC87D3C}" srcOrd="0" destOrd="0" presId="urn:microsoft.com/office/officeart/2005/8/layout/orgChart1"/>
    <dgm:cxn modelId="{6EC057E4-9BF6-4C8C-BF18-A155DA3B1DD6}" srcId="{0527AA1F-94DF-4153-B2B3-E3B14EDBE2F5}" destId="{E3523B1F-0802-40EB-AF0C-AFBC6ECD1D2A}" srcOrd="0" destOrd="0" parTransId="{4348AD8E-A304-4197-9C8B-133C82F1DF08}" sibTransId="{01EE62CC-80C0-4835-A68F-0E92512A3F23}"/>
    <dgm:cxn modelId="{4A2F6FFF-2832-47F6-B02F-49656372B691}" type="presOf" srcId="{3BDB4867-0672-4377-934C-25CCA5581330}" destId="{E5D241EB-3E2A-4D29-B4DD-A8972E999E00}" srcOrd="0" destOrd="0" presId="urn:microsoft.com/office/officeart/2005/8/layout/orgChart1"/>
    <dgm:cxn modelId="{2E593E97-D0A4-4514-B765-EA6A8AC1A7D4}" type="presParOf" srcId="{E5D241EB-3E2A-4D29-B4DD-A8972E999E00}" destId="{59C31A97-E1F4-4247-9675-EC9F78280E30}" srcOrd="0" destOrd="0" presId="urn:microsoft.com/office/officeart/2005/8/layout/orgChart1"/>
    <dgm:cxn modelId="{D5FBBEFD-2750-4917-B6F5-51057D0F02C6}" type="presParOf" srcId="{59C31A97-E1F4-4247-9675-EC9F78280E30}" destId="{23CD058C-EFA7-4F3F-9916-8560346749F4}" srcOrd="0" destOrd="0" presId="urn:microsoft.com/office/officeart/2005/8/layout/orgChart1"/>
    <dgm:cxn modelId="{73D6EBFE-67BC-4C88-B528-BEF0E243BAC0}" type="presParOf" srcId="{23CD058C-EFA7-4F3F-9916-8560346749F4}" destId="{066D9856-1E27-4F73-A9C6-C5889FC87D3C}" srcOrd="0" destOrd="0" presId="urn:microsoft.com/office/officeart/2005/8/layout/orgChart1"/>
    <dgm:cxn modelId="{6C5A087D-1680-4772-A360-5992EC8DCA55}" type="presParOf" srcId="{23CD058C-EFA7-4F3F-9916-8560346749F4}" destId="{E3BB8C97-9E09-4755-9D41-C22E9E9CD0C6}" srcOrd="1" destOrd="0" presId="urn:microsoft.com/office/officeart/2005/8/layout/orgChart1"/>
    <dgm:cxn modelId="{74ACAC4E-223C-4112-9730-851DF5827B5D}" type="presParOf" srcId="{59C31A97-E1F4-4247-9675-EC9F78280E30}" destId="{883B17E7-D249-45CD-A512-8F2FE0023CE2}" srcOrd="1" destOrd="0" presId="urn:microsoft.com/office/officeart/2005/8/layout/orgChart1"/>
    <dgm:cxn modelId="{49DE5DD3-D02E-496B-9791-82E5AE530C48}" type="presParOf" srcId="{883B17E7-D249-45CD-A512-8F2FE0023CE2}" destId="{5CAD1EF0-2949-4C1D-B3A1-103AD173643B}" srcOrd="0" destOrd="0" presId="urn:microsoft.com/office/officeart/2005/8/layout/orgChart1"/>
    <dgm:cxn modelId="{22EAE9F8-3D67-4BAC-A5D8-4BAC9414B49A}" type="presParOf" srcId="{883B17E7-D249-45CD-A512-8F2FE0023CE2}" destId="{BAB80B7E-262E-4497-AB34-8422CD0D32DF}" srcOrd="1" destOrd="0" presId="urn:microsoft.com/office/officeart/2005/8/layout/orgChart1"/>
    <dgm:cxn modelId="{3C2CF003-8A96-4B78-B7BA-419F690FC3E7}" type="presParOf" srcId="{BAB80B7E-262E-4497-AB34-8422CD0D32DF}" destId="{723AE411-1128-4503-865F-6F1F56409090}" srcOrd="0" destOrd="0" presId="urn:microsoft.com/office/officeart/2005/8/layout/orgChart1"/>
    <dgm:cxn modelId="{0617CA59-D0D0-41D1-B18D-DB5FEFB1B207}" type="presParOf" srcId="{723AE411-1128-4503-865F-6F1F56409090}" destId="{E629EC88-EB5C-4CC2-85B9-F3C6EF46C925}" srcOrd="0" destOrd="0" presId="urn:microsoft.com/office/officeart/2005/8/layout/orgChart1"/>
    <dgm:cxn modelId="{798850D7-1090-4B64-A5D0-839583F0CFF8}" type="presParOf" srcId="{723AE411-1128-4503-865F-6F1F56409090}" destId="{A7C251F6-7686-4852-8691-F4EF0CDE5ECE}" srcOrd="1" destOrd="0" presId="urn:microsoft.com/office/officeart/2005/8/layout/orgChart1"/>
    <dgm:cxn modelId="{5E4058ED-1F09-49C2-A8D2-454F4B1584D1}" type="presParOf" srcId="{BAB80B7E-262E-4497-AB34-8422CD0D32DF}" destId="{2E0106CC-DD4B-45ED-9A0F-7B56B8A98C82}" srcOrd="1" destOrd="0" presId="urn:microsoft.com/office/officeart/2005/8/layout/orgChart1"/>
    <dgm:cxn modelId="{19DE54F4-F4B3-4921-A3E6-F52A1F9F832F}" type="presParOf" srcId="{2E0106CC-DD4B-45ED-9A0F-7B56B8A98C82}" destId="{874EDE94-AE0E-4F96-BD32-A4211338791C}" srcOrd="0" destOrd="0" presId="urn:microsoft.com/office/officeart/2005/8/layout/orgChart1"/>
    <dgm:cxn modelId="{9E059DF9-CAFE-429F-BD1A-EA6A49F85C87}" type="presParOf" srcId="{2E0106CC-DD4B-45ED-9A0F-7B56B8A98C82}" destId="{117E6BC4-56BA-4954-B526-8309D19C9E8E}" srcOrd="1" destOrd="0" presId="urn:microsoft.com/office/officeart/2005/8/layout/orgChart1"/>
    <dgm:cxn modelId="{2C96A0E1-8714-4946-950B-A0FA18E27D06}" type="presParOf" srcId="{117E6BC4-56BA-4954-B526-8309D19C9E8E}" destId="{347E125F-0300-4C69-BE54-6F01A09EE44B}" srcOrd="0" destOrd="0" presId="urn:microsoft.com/office/officeart/2005/8/layout/orgChart1"/>
    <dgm:cxn modelId="{2B0018FA-B911-46EB-B717-82BC8C37176D}" type="presParOf" srcId="{347E125F-0300-4C69-BE54-6F01A09EE44B}" destId="{813B78E9-3D8E-4E6C-830E-22580C1B5B92}" srcOrd="0" destOrd="0" presId="urn:microsoft.com/office/officeart/2005/8/layout/orgChart1"/>
    <dgm:cxn modelId="{42472BE2-705D-4B91-8E51-4EC5632B5E36}" type="presParOf" srcId="{347E125F-0300-4C69-BE54-6F01A09EE44B}" destId="{2EDBD572-D4AB-45AD-9380-4766DD001BA1}" srcOrd="1" destOrd="0" presId="urn:microsoft.com/office/officeart/2005/8/layout/orgChart1"/>
    <dgm:cxn modelId="{5D85FC2B-09F2-4437-A9DE-A107E34EB604}" type="presParOf" srcId="{117E6BC4-56BA-4954-B526-8309D19C9E8E}" destId="{50505915-D50B-4B3F-B6BB-5A7352434180}" srcOrd="1" destOrd="0" presId="urn:microsoft.com/office/officeart/2005/8/layout/orgChart1"/>
    <dgm:cxn modelId="{BD3C2CDB-6E18-4A6E-A3B7-D9BE79C106F2}" type="presParOf" srcId="{117E6BC4-56BA-4954-B526-8309D19C9E8E}" destId="{92252E83-D7FB-4D6F-8C10-8E9E0C3E0809}" srcOrd="2" destOrd="0" presId="urn:microsoft.com/office/officeart/2005/8/layout/orgChart1"/>
    <dgm:cxn modelId="{870D0041-4D5A-4422-809E-17D97659DEF4}" type="presParOf" srcId="{BAB80B7E-262E-4497-AB34-8422CD0D32DF}" destId="{8E67480F-83FB-4D5D-9178-61C85EB34854}" srcOrd="2" destOrd="0" presId="urn:microsoft.com/office/officeart/2005/8/layout/orgChart1"/>
    <dgm:cxn modelId="{9CFE6956-68D6-4170-BC8B-9978B7CA274B}" type="presParOf" srcId="{883B17E7-D249-45CD-A512-8F2FE0023CE2}" destId="{75BEEB78-7DD0-4C15-ACE9-FF2E043358B0}" srcOrd="2" destOrd="0" presId="urn:microsoft.com/office/officeart/2005/8/layout/orgChart1"/>
    <dgm:cxn modelId="{FBC36FCB-9ADC-4724-8833-E00DD8B7693F}" type="presParOf" srcId="{883B17E7-D249-45CD-A512-8F2FE0023CE2}" destId="{99D80EAB-4490-4EF4-B0E6-639740773938}" srcOrd="3" destOrd="0" presId="urn:microsoft.com/office/officeart/2005/8/layout/orgChart1"/>
    <dgm:cxn modelId="{D7CE05F2-ADB2-43C2-BD8E-F9CC42A135CF}" type="presParOf" srcId="{99D80EAB-4490-4EF4-B0E6-639740773938}" destId="{8E9B069D-412C-4F57-A342-62E37F71DD41}" srcOrd="0" destOrd="0" presId="urn:microsoft.com/office/officeart/2005/8/layout/orgChart1"/>
    <dgm:cxn modelId="{478865D8-73A5-4BD6-AD1B-A45D22B000BA}" type="presParOf" srcId="{8E9B069D-412C-4F57-A342-62E37F71DD41}" destId="{3CCC07B8-3579-4118-B04B-49E6822AE97B}" srcOrd="0" destOrd="0" presId="urn:microsoft.com/office/officeart/2005/8/layout/orgChart1"/>
    <dgm:cxn modelId="{0DF76112-E5E1-4201-BE78-9EBE486C20FC}" type="presParOf" srcId="{8E9B069D-412C-4F57-A342-62E37F71DD41}" destId="{AFD817ED-FAD3-4DC9-A126-5C4D90BEC391}" srcOrd="1" destOrd="0" presId="urn:microsoft.com/office/officeart/2005/8/layout/orgChart1"/>
    <dgm:cxn modelId="{A73B83FA-EA2B-4DC9-9A63-BCCC9A52A528}" type="presParOf" srcId="{99D80EAB-4490-4EF4-B0E6-639740773938}" destId="{A2B8BE52-0E3D-45D6-BDD4-13E01A15C67A}" srcOrd="1" destOrd="0" presId="urn:microsoft.com/office/officeart/2005/8/layout/orgChart1"/>
    <dgm:cxn modelId="{1A1001C9-14CD-4DC1-ADAF-D2C299A4B070}" type="presParOf" srcId="{99D80EAB-4490-4EF4-B0E6-639740773938}" destId="{3A8F0587-AE00-4C86-9D38-5EAC74B734B7}" srcOrd="2" destOrd="0" presId="urn:microsoft.com/office/officeart/2005/8/layout/orgChart1"/>
    <dgm:cxn modelId="{547A8B92-2167-49E7-9A00-825787E461C6}" type="presParOf" srcId="{59C31A97-E1F4-4247-9675-EC9F78280E30}" destId="{6E6D250F-E33B-41E6-B2C7-356AB46B6478}"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BEEB78-7DD0-4C15-ACE9-FF2E043358B0}">
      <dsp:nvSpPr>
        <dsp:cNvPr id="0" name=""/>
        <dsp:cNvSpPr/>
      </dsp:nvSpPr>
      <dsp:spPr>
        <a:xfrm>
          <a:off x="2743200" y="714631"/>
          <a:ext cx="864056" cy="299920"/>
        </a:xfrm>
        <a:custGeom>
          <a:avLst/>
          <a:gdLst/>
          <a:ahLst/>
          <a:cxnLst/>
          <a:rect l="0" t="0" r="0" b="0"/>
          <a:pathLst>
            <a:path>
              <a:moveTo>
                <a:pt x="0" y="0"/>
              </a:moveTo>
              <a:lnTo>
                <a:pt x="0" y="149960"/>
              </a:lnTo>
              <a:lnTo>
                <a:pt x="864056" y="149960"/>
              </a:lnTo>
              <a:lnTo>
                <a:pt x="864056" y="29992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74EDE94-AE0E-4F96-BD32-A4211338791C}">
      <dsp:nvSpPr>
        <dsp:cNvPr id="0" name=""/>
        <dsp:cNvSpPr/>
      </dsp:nvSpPr>
      <dsp:spPr>
        <a:xfrm>
          <a:off x="1833423" y="1728647"/>
          <a:ext cx="91440" cy="299920"/>
        </a:xfrm>
        <a:custGeom>
          <a:avLst/>
          <a:gdLst/>
          <a:ahLst/>
          <a:cxnLst/>
          <a:rect l="0" t="0" r="0" b="0"/>
          <a:pathLst>
            <a:path>
              <a:moveTo>
                <a:pt x="45720" y="0"/>
              </a:moveTo>
              <a:lnTo>
                <a:pt x="45720" y="299920"/>
              </a:lnTo>
            </a:path>
          </a:pathLst>
        </a:custGeom>
        <a:noFill/>
        <a:ln w="12700" cap="flat" cmpd="sng" algn="ctr">
          <a:solidFill>
            <a:srgbClr val="5B9BD5">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CAD1EF0-2949-4C1D-B3A1-103AD173643B}">
      <dsp:nvSpPr>
        <dsp:cNvPr id="0" name=""/>
        <dsp:cNvSpPr/>
      </dsp:nvSpPr>
      <dsp:spPr>
        <a:xfrm>
          <a:off x="1879143" y="714631"/>
          <a:ext cx="864056" cy="299920"/>
        </a:xfrm>
        <a:custGeom>
          <a:avLst/>
          <a:gdLst/>
          <a:ahLst/>
          <a:cxnLst/>
          <a:rect l="0" t="0" r="0" b="0"/>
          <a:pathLst>
            <a:path>
              <a:moveTo>
                <a:pt x="864056" y="0"/>
              </a:moveTo>
              <a:lnTo>
                <a:pt x="864056" y="149960"/>
              </a:lnTo>
              <a:lnTo>
                <a:pt x="0" y="149960"/>
              </a:lnTo>
              <a:lnTo>
                <a:pt x="0" y="299920"/>
              </a:lnTo>
            </a:path>
          </a:pathLst>
        </a:custGeom>
        <a:noFill/>
        <a:ln w="12700" cap="flat" cmpd="sng" algn="ctr">
          <a:solidFill>
            <a:srgbClr val="5B9BD5">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66D9856-1E27-4F73-A9C6-C5889FC87D3C}">
      <dsp:nvSpPr>
        <dsp:cNvPr id="0" name=""/>
        <dsp:cNvSpPr/>
      </dsp:nvSpPr>
      <dsp:spPr>
        <a:xfrm>
          <a:off x="2029104" y="535"/>
          <a:ext cx="1428191" cy="71409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ro-RO" sz="1600" b="0" i="0" u="none" strike="noStrike" kern="1200" baseline="0" smtClean="0">
              <a:solidFill>
                <a:sysClr val="window" lastClr="FFFFFF"/>
              </a:solidFill>
              <a:latin typeface="Calibri" panose="020F0502020204030204" pitchFamily="34" charset="0"/>
              <a:ea typeface="+mn-ea"/>
              <a:cs typeface="+mn-cs"/>
            </a:rPr>
            <a:t>ADMINISTRATOR</a:t>
          </a:r>
        </a:p>
      </dsp:txBody>
      <dsp:txXfrm>
        <a:off x="2029104" y="535"/>
        <a:ext cx="1428191" cy="714095"/>
      </dsp:txXfrm>
    </dsp:sp>
    <dsp:sp modelId="{E629EC88-EB5C-4CC2-85B9-F3C6EF46C925}">
      <dsp:nvSpPr>
        <dsp:cNvPr id="0" name=""/>
        <dsp:cNvSpPr/>
      </dsp:nvSpPr>
      <dsp:spPr>
        <a:xfrm>
          <a:off x="1165047" y="1014552"/>
          <a:ext cx="1428191" cy="71409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ro-RO" sz="1600" b="0" i="0" u="none" strike="noStrike" kern="1200" baseline="0" smtClean="0">
              <a:solidFill>
                <a:sysClr val="window" lastClr="FFFFFF"/>
              </a:solidFill>
              <a:latin typeface="Calibri" panose="020F0502020204030204" pitchFamily="34" charset="0"/>
              <a:ea typeface="+mn-ea"/>
              <a:cs typeface="+mn-cs"/>
            </a:rPr>
            <a:t>MANAGER FORMARE</a:t>
          </a:r>
          <a:endParaRPr lang="ro-RO" sz="1600" b="0" i="0" u="none" strike="noStrike" kern="1200" baseline="0" smtClean="0">
            <a:solidFill>
              <a:sysClr val="window" lastClr="FFFFFF"/>
            </a:solidFill>
            <a:latin typeface="Times New Roman" panose="02020603050405020304" pitchFamily="18" charset="0"/>
            <a:ea typeface="+mn-ea"/>
            <a:cs typeface="+mn-cs"/>
          </a:endParaRPr>
        </a:p>
      </dsp:txBody>
      <dsp:txXfrm>
        <a:off x="1165047" y="1014552"/>
        <a:ext cx="1428191" cy="714095"/>
      </dsp:txXfrm>
    </dsp:sp>
    <dsp:sp modelId="{813B78E9-3D8E-4E6C-830E-22580C1B5B92}">
      <dsp:nvSpPr>
        <dsp:cNvPr id="0" name=""/>
        <dsp:cNvSpPr/>
      </dsp:nvSpPr>
      <dsp:spPr>
        <a:xfrm>
          <a:off x="1165047" y="2028568"/>
          <a:ext cx="1428191" cy="71409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ro-RO" sz="1600" b="0" i="0" u="none" strike="noStrike" kern="1200" baseline="0" smtClean="0">
              <a:solidFill>
                <a:sysClr val="window" lastClr="FFFFFF"/>
              </a:solidFill>
              <a:latin typeface="Calibri" panose="020F0502020204030204" pitchFamily="34" charset="0"/>
              <a:ea typeface="+mn-ea"/>
              <a:cs typeface="+mn-cs"/>
            </a:rPr>
            <a:t>FORMATORI</a:t>
          </a:r>
          <a:endParaRPr lang="ro-RO" sz="1600" kern="1200" smtClean="0">
            <a:solidFill>
              <a:sysClr val="window" lastClr="FFFFFF"/>
            </a:solidFill>
            <a:latin typeface="Calibri" panose="020F0502020204030204"/>
            <a:ea typeface="+mn-ea"/>
            <a:cs typeface="+mn-cs"/>
          </a:endParaRPr>
        </a:p>
      </dsp:txBody>
      <dsp:txXfrm>
        <a:off x="1165047" y="2028568"/>
        <a:ext cx="1428191" cy="714095"/>
      </dsp:txXfrm>
    </dsp:sp>
    <dsp:sp modelId="{3CCC07B8-3579-4118-B04B-49E6822AE97B}">
      <dsp:nvSpPr>
        <dsp:cNvPr id="0" name=""/>
        <dsp:cNvSpPr/>
      </dsp:nvSpPr>
      <dsp:spPr>
        <a:xfrm>
          <a:off x="2893160" y="1014552"/>
          <a:ext cx="1428191" cy="71409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R="0" lvl="0" algn="ctr" defTabSz="711200" rtl="0">
            <a:lnSpc>
              <a:spcPct val="90000"/>
            </a:lnSpc>
            <a:spcBef>
              <a:spcPct val="0"/>
            </a:spcBef>
            <a:spcAft>
              <a:spcPct val="35000"/>
            </a:spcAft>
          </a:pPr>
          <a:r>
            <a:rPr lang="ro-RO" sz="1600" b="0" i="0" u="none" strike="noStrike" kern="1200" baseline="0" smtClean="0">
              <a:solidFill>
                <a:sysClr val="window" lastClr="FFFFFF"/>
              </a:solidFill>
              <a:latin typeface="Calibri" panose="020F0502020204030204" pitchFamily="34" charset="0"/>
              <a:ea typeface="+mn-ea"/>
              <a:cs typeface="+mn-cs"/>
            </a:rPr>
            <a:t>AGENT CURATENIE</a:t>
          </a:r>
          <a:endParaRPr lang="ro-RO" sz="1600" kern="1200" smtClean="0">
            <a:solidFill>
              <a:sysClr val="window" lastClr="FFFFFF"/>
            </a:solidFill>
            <a:latin typeface="Calibri" panose="020F0502020204030204"/>
            <a:ea typeface="+mn-ea"/>
            <a:cs typeface="+mn-cs"/>
          </a:endParaRPr>
        </a:p>
      </dsp:txBody>
      <dsp:txXfrm>
        <a:off x="2893160" y="1014552"/>
        <a:ext cx="1428191" cy="71409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DF11E-BA1C-4E53-ACAA-61EE5250A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26</Pages>
  <Words>9170</Words>
  <Characters>52269</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61317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3</cp:revision>
  <cp:lastPrinted>2019-10-08T11:36:00Z</cp:lastPrinted>
  <dcterms:created xsi:type="dcterms:W3CDTF">2022-04-09T20:15:00Z</dcterms:created>
  <dcterms:modified xsi:type="dcterms:W3CDTF">2022-04-09T20:33:00Z</dcterms:modified>
</cp:coreProperties>
</file>