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53C05" w:rsidRPr="00A53C05" w:rsidRDefault="009145EC" w:rsidP="009145EC">
      <w:pPr>
        <w:pBdr>
          <w:bottom w:val="single" w:sz="6" w:space="0" w:color="4F81BD"/>
        </w:pBdr>
        <w:spacing w:after="225"/>
        <w:jc w:val="center"/>
        <w:rPr>
          <w:rFonts w:ascii="-webkit-standard" w:hAnsi="-webkit-standard" w:cs="Times New Roman"/>
          <w:b/>
          <w:bCs/>
          <w:color w:val="000000"/>
          <w:sz w:val="27"/>
          <w:szCs w:val="27"/>
        </w:rPr>
      </w:pPr>
      <w:r>
        <w:rPr>
          <w:rFonts w:ascii="Cambria" w:hAnsi="Cambria" w:cs="Times New Roman"/>
          <w:b/>
          <w:bCs/>
          <w:color w:val="17365D"/>
          <w:sz w:val="27"/>
          <w:szCs w:val="27"/>
        </w:rPr>
        <w:t>Proiect Didactic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  <w:u w:val="single"/>
        </w:rPr>
        <w:t>Locatia</w:t>
      </w: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</w:rPr>
        <w:t> : Liceul de Art</w:t>
      </w:r>
      <w:r>
        <w:rPr>
          <w:rFonts w:ascii="-webkit-standard" w:hAnsi="-webkit-standard" w:cs="Times New Roman"/>
          <w:b/>
          <w:bCs/>
          <w:color w:val="000000"/>
          <w:sz w:val="32"/>
          <w:szCs w:val="32"/>
        </w:rPr>
        <w:t>e “Victor Giuleanu”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  <w:u w:val="single"/>
        </w:rPr>
        <w:t>Specialitatea</w:t>
      </w: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</w:rPr>
        <w:t> : clarinet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  <w:u w:val="single"/>
        </w:rPr>
        <w:t>Elev </w:t>
      </w: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</w:rPr>
        <w:t>:</w:t>
      </w:r>
      <w:r>
        <w:rPr>
          <w:rFonts w:ascii="-webkit-standard" w:hAnsi="-webkit-standard" w:cs="Times New Roman"/>
          <w:b/>
          <w:bCs/>
          <w:color w:val="000000"/>
          <w:sz w:val="32"/>
          <w:szCs w:val="32"/>
        </w:rPr>
        <w:t xml:space="preserve"> </w:t>
      </w:r>
      <w:r w:rsidR="00715986">
        <w:rPr>
          <w:rFonts w:ascii="-webkit-standard" w:hAnsi="-webkit-standard" w:cs="Times New Roman"/>
          <w:b/>
          <w:bCs/>
          <w:color w:val="000000"/>
          <w:sz w:val="32"/>
          <w:szCs w:val="32"/>
        </w:rPr>
        <w:t>Georgescu Emil</w:t>
      </w: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</w:rPr>
        <w:t> , cl.a X-a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  <w:u w:val="single"/>
        </w:rPr>
        <w:t>Profesor</w:t>
      </w: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</w:rPr>
        <w:t xml:space="preserve"> : </w:t>
      </w:r>
      <w:r w:rsidR="00715986">
        <w:rPr>
          <w:rFonts w:ascii="-webkit-standard" w:hAnsi="-webkit-standard" w:cs="Times New Roman"/>
          <w:b/>
          <w:bCs/>
          <w:color w:val="000000"/>
          <w:sz w:val="32"/>
          <w:szCs w:val="32"/>
        </w:rPr>
        <w:t>Popescu Gabriel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  <w:u w:val="single"/>
        </w:rPr>
        <w:t>Tipul lectiei</w:t>
      </w: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</w:rPr>
        <w:t> : lectie recapitulativa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  <w:u w:val="single"/>
        </w:rPr>
        <w:t>A. Organizarea lectiei 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</w:rPr>
        <w:t>I. Obiective cadru :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-operarea cu elemente de limbaj muzical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-interpretarea creatiilor muzicale ca modalitate de exprimare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-abordarea creativa a fenomenelor muzicale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-realizarea unei velocitati superioare,lejeritate,egalitate.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</w:rPr>
        <w:t>II. Obiective de referinta :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-dezvoltarea autocontrolului auditiv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-dezvoltarea expresivitatii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-memorarea logica a repertoriului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</w:rPr>
        <w:t>III. Strategii didactice folosite :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-metode active si verbale:audierea,analiza,conversatia,exercitiul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</w:rPr>
        <w:t>IV. Materialul didactic si auxiliar folosit :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-Gama Cromatica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-Gama Mi b. Major cu relative si arpegii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-Ungureanu vol.II , studiu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-G. Rossini - Introducere , Tema si Variatiuni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-Kramer – concert part. a II-a si a III-a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spacing w:line="324" w:lineRule="atLeast"/>
        <w:jc w:val="center"/>
        <w:rPr>
          <w:rFonts w:ascii="-webkit-standard" w:hAnsi="-webkit-standard" w:cs="Times New Roman"/>
          <w:color w:val="000000"/>
          <w:sz w:val="27"/>
          <w:szCs w:val="27"/>
        </w:rPr>
      </w:pP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  <w:u w:val="single"/>
        </w:rPr>
        <w:t>B. Desfasurarea lectiei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</w:rPr>
        <w:lastRenderedPageBreak/>
        <w:t>I. Activitatea introductive la lectie :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-aerisirea clasei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-verificarea materialului folosit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-controlul instrumentului si a anciei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</w:rPr>
        <w:t>II. Recapitularea (repetarea) gamelor si lucrarilor :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-citirea studiului in tempoul initial,urmarind articulatiile si egalitatea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-in sonata voi urmari expresivitatea lucrarii,egalitatea, articulatiile,lejeritatea si memorarea lucrarii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-in concert voi urmari interpretarea de catre elev a lucrarii in tempo-ul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32"/>
          <w:szCs w:val="32"/>
        </w:rPr>
        <w:t>initial si voi insista ape pasajele de virtuozitate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-voi urmari in mod special articulatia staccato in viteza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-voi insista pe tempo,egalitate,legaturi si frazare.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</w:rPr>
        <w:t>III. Incheierea  lectiei :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-voi face o apreciere a modului in care s-a prezentat elevul,pastrand o atitudine de incurajare  fata de el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-voi discuta despre fragmentele si aspectele asupra carora elevul va trebui sa insiste in studiul de zi cu zi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-voi incerca sa dezvolt la elev capacitatea de autoevaluare a exercitiului si interpretarii muzicale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b/>
          <w:bCs/>
          <w:color w:val="000000"/>
          <w:sz w:val="32"/>
          <w:szCs w:val="32"/>
        </w:rPr>
        <w:t>IV. Evaluarea :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-voi face aprecieri asupra modului in care elevul s-a prezentat la ora si voi da indicatii privind studiul individual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-voi recomanda o atentie marita asupra emisiei,calitatii sunetului asupra lejeritatii ambusurei pe clarinet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​</w:t>
      </w:r>
      <w:r w:rsidRPr="00A53C05">
        <w:rPr>
          <w:rFonts w:ascii="-webkit-standard" w:hAnsi="-webkit-standard" w:cs="Times New Roman"/>
          <w:color w:val="000000"/>
          <w:sz w:val="32"/>
          <w:szCs w:val="32"/>
        </w:rPr>
        <w:t>-voi incerca sa dezvolt la elev capacitatea de evaluare a executiei si interpretarii la clarinet 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spacing w:line="324" w:lineRule="atLeast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spacing w:line="324" w:lineRule="atLeast"/>
        <w:jc w:val="center"/>
        <w:rPr>
          <w:rFonts w:ascii="-webkit-standard" w:hAnsi="-webkit-standard" w:cs="Times New Roman"/>
          <w:color w:val="000000"/>
          <w:sz w:val="27"/>
          <w:szCs w:val="27"/>
        </w:rPr>
      </w:pPr>
      <w:r w:rsidRPr="00A53C05">
        <w:rPr>
          <w:rFonts w:ascii="-webkit-standard" w:hAnsi="-webkit-standard" w:cs="Times New Roman"/>
          <w:color w:val="000000"/>
          <w:sz w:val="27"/>
          <w:szCs w:val="27"/>
        </w:rPr>
        <w:t> </w:t>
      </w:r>
    </w:p>
    <w:p w:rsidR="00A53C05" w:rsidRPr="00A53C05" w:rsidRDefault="00A53C05" w:rsidP="00A53C0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53C05" w:rsidRDefault="00A53C05"/>
    <w:sectPr w:rsidR="00A53C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C05"/>
    <w:rsid w:val="00715986"/>
    <w:rsid w:val="007A50EC"/>
    <w:rsid w:val="009145EC"/>
    <w:rsid w:val="00A53C05"/>
    <w:rsid w:val="00C81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F3E0A2F1-8033-574C-9BE2-24A8C1DEC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3">
    <w:name w:val="s3"/>
    <w:basedOn w:val="Normal"/>
    <w:rsid w:val="00A53C0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Fontdeparagrafimplicit"/>
    <w:rsid w:val="00A53C05"/>
  </w:style>
  <w:style w:type="paragraph" w:styleId="NormalWeb">
    <w:name w:val="Normal (Web)"/>
    <w:basedOn w:val="Normal"/>
    <w:uiPriority w:val="99"/>
    <w:semiHidden/>
    <w:unhideWhenUsed/>
    <w:rsid w:val="00A53C0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bumpedfont15">
    <w:name w:val="bumpedfont15"/>
    <w:basedOn w:val="Fontdeparagrafimplicit"/>
    <w:rsid w:val="00A53C05"/>
  </w:style>
  <w:style w:type="character" w:customStyle="1" w:styleId="apple-converted-space">
    <w:name w:val="apple-converted-space"/>
    <w:basedOn w:val="Fontdeparagrafimplicit"/>
    <w:rsid w:val="00A53C05"/>
  </w:style>
  <w:style w:type="paragraph" w:customStyle="1" w:styleId="s9">
    <w:name w:val="s9"/>
    <w:basedOn w:val="Normal"/>
    <w:rsid w:val="00A53C0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1931</Characters>
  <Application>Microsoft Office Word</Application>
  <DocSecurity>0</DocSecurity>
  <Lines>16</Lines>
  <Paragraphs>4</Paragraphs>
  <ScaleCrop>false</ScaleCrop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 tnk</dc:creator>
  <cp:keywords/>
  <dc:description/>
  <cp:lastModifiedBy>cosmin tnk</cp:lastModifiedBy>
  <cp:revision>2</cp:revision>
  <dcterms:created xsi:type="dcterms:W3CDTF">2022-02-17T13:19:00Z</dcterms:created>
  <dcterms:modified xsi:type="dcterms:W3CDTF">2022-02-17T13:19:00Z</dcterms:modified>
</cp:coreProperties>
</file>