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29B" w:rsidRDefault="00416D8A">
      <w:pPr>
        <w:pStyle w:val="Title"/>
      </w:pPr>
      <w:r>
        <w:t>Plan de Afaceri – Lemn și Magie SRL</w:t>
      </w:r>
    </w:p>
    <w:p w:rsidR="00227971" w:rsidRDefault="00227971" w:rsidP="00227971">
      <w:pPr>
        <w:pStyle w:val="Heading1"/>
        <w:jc w:val="center"/>
      </w:pPr>
      <w:r>
        <w:t>PROPUNATOR: DIMOIU ALEXANDRA RAMONA</w:t>
      </w:r>
      <w:bookmarkStart w:id="0" w:name="_GoBack"/>
      <w:bookmarkEnd w:id="0"/>
    </w:p>
    <w:p w:rsidR="003A129B" w:rsidRDefault="00416D8A">
      <w:pPr>
        <w:pStyle w:val="Heading1"/>
      </w:pPr>
      <w:r>
        <w:t>1. Date generale de identificare</w:t>
      </w:r>
    </w:p>
    <w:p w:rsidR="003A129B" w:rsidRDefault="00416D8A">
      <w:r>
        <w:t>• Numele afacerii: Lemn și Magie SRL</w:t>
      </w:r>
      <w:r>
        <w:br/>
        <w:t>• Forma juridică: Societate cu Răspundere Limitată</w:t>
      </w:r>
      <w:r>
        <w:br/>
      </w:r>
      <w:r w:rsidR="004F2926">
        <w:t xml:space="preserve">• Sediul social: Str. </w:t>
      </w:r>
      <w:proofErr w:type="spellStart"/>
      <w:r w:rsidR="004F2926">
        <w:t>Principala</w:t>
      </w:r>
      <w:proofErr w:type="spellEnd"/>
      <w:r w:rsidR="004F2926">
        <w:t xml:space="preserve"> nr. </w:t>
      </w:r>
      <w:proofErr w:type="gramStart"/>
      <w:r w:rsidR="004F2926">
        <w:t>3</w:t>
      </w:r>
      <w:r>
        <w:t xml:space="preserve">, </w:t>
      </w:r>
      <w:proofErr w:type="spellStart"/>
      <w:r>
        <w:t>Comuna</w:t>
      </w:r>
      <w:proofErr w:type="spellEnd"/>
      <w:r>
        <w:t xml:space="preserve"> </w:t>
      </w:r>
      <w:proofErr w:type="spellStart"/>
      <w:r>
        <w:t>Șușani</w:t>
      </w:r>
      <w:proofErr w:type="spellEnd"/>
      <w:r>
        <w:t>, Jud.</w:t>
      </w:r>
      <w:proofErr w:type="gramEnd"/>
      <w:r>
        <w:t xml:space="preserve"> </w:t>
      </w:r>
      <w:r w:rsidR="004F2926">
        <w:t>Vâlcea</w:t>
      </w:r>
      <w:r w:rsidR="004F2926">
        <w:br/>
        <w:t xml:space="preserve">• Administrator: </w:t>
      </w:r>
      <w:proofErr w:type="spellStart"/>
      <w:r w:rsidR="004F2926">
        <w:t>Dimoiu</w:t>
      </w:r>
      <w:proofErr w:type="spellEnd"/>
      <w:r w:rsidR="004F2926">
        <w:t xml:space="preserve"> Alexandra Ramona</w:t>
      </w:r>
      <w:r>
        <w:br/>
        <w:t xml:space="preserve">• </w:t>
      </w:r>
      <w:proofErr w:type="spellStart"/>
      <w:r>
        <w:t>Număr</w:t>
      </w:r>
      <w:proofErr w:type="spellEnd"/>
      <w:r>
        <w:t xml:space="preserve"> de angajați estimat: 3-5</w:t>
      </w:r>
      <w:r>
        <w:br/>
        <w:t>• Cod CAEN principal: 3240 – Fabricarea jocurilor și jucăriilor</w:t>
      </w:r>
    </w:p>
    <w:p w:rsidR="003A129B" w:rsidRDefault="00416D8A">
      <w:pPr>
        <w:pStyle w:val="Heading1"/>
      </w:pPr>
      <w:r>
        <w:t>2. Descrierea afacerii și a strategiei de implementare a planului de afaceri</w:t>
      </w:r>
    </w:p>
    <w:p w:rsidR="003A129B" w:rsidRDefault="00416D8A">
      <w:r>
        <w:t>Lemn și Magie SRL este o firmă nou înființată care își propune să creeze ju</w:t>
      </w:r>
      <w:r>
        <w:t>cării educative și creative din lemn, adresate în special copiilor cu vârste cuprinse între 1 și 8 ani. Obiectivul principal este oferirea unei alternative sănătoase, durabile și prietenoase cu mediul la jucăriile din plastic care domină piața.</w:t>
      </w:r>
      <w:r>
        <w:br/>
      </w:r>
      <w:r>
        <w:br/>
        <w:t>Etapele de</w:t>
      </w:r>
      <w:r>
        <w:t xml:space="preserve"> implementare includ:</w:t>
      </w:r>
      <w:r>
        <w:br/>
        <w:t>1. Înființarea oficială a firmei și obținerea tuturor autorizațiilor necesare.</w:t>
      </w:r>
      <w:r>
        <w:br/>
        <w:t>2. Amenajarea atelierului de producție, cu achiziționarea utilajelor esențiale.</w:t>
      </w:r>
      <w:r>
        <w:br/>
        <w:t>3. Crearea primului portofoliu de produse, cu design propriu.</w:t>
      </w:r>
      <w:r>
        <w:br/>
        <w:t>4. Realizarea</w:t>
      </w:r>
      <w:r>
        <w:t xml:space="preserve"> platformei de vânzări online și dezvoltarea unei strategii de marketing digital.</w:t>
      </w:r>
      <w:r>
        <w:br/>
        <w:t>5. Stabilirea de parteneriate cu magazine locale, grădinițe și participarea la târguri handmade și de produse naturale.</w:t>
      </w:r>
    </w:p>
    <w:p w:rsidR="003A129B" w:rsidRDefault="00416D8A">
      <w:pPr>
        <w:pStyle w:val="Heading1"/>
      </w:pPr>
      <w:r>
        <w:t>3. Analiza SWOT a afacerii</w:t>
      </w:r>
    </w:p>
    <w:p w:rsidR="003A129B" w:rsidRDefault="00416D8A">
      <w:pPr>
        <w:pStyle w:val="ListBullet"/>
      </w:pPr>
      <w:r>
        <w:t>Puncte tari:</w:t>
      </w:r>
    </w:p>
    <w:p w:rsidR="003A129B" w:rsidRDefault="00416D8A">
      <w:pPr>
        <w:pStyle w:val="ListBullet2"/>
      </w:pPr>
      <w:r>
        <w:t>• Produse ecol</w:t>
      </w:r>
      <w:r>
        <w:t>ogice, sigure pentru copii</w:t>
      </w:r>
    </w:p>
    <w:p w:rsidR="003A129B" w:rsidRDefault="00416D8A">
      <w:pPr>
        <w:pStyle w:val="ListBullet2"/>
      </w:pPr>
      <w:r>
        <w:t>• Design unic, lucrat manual</w:t>
      </w:r>
    </w:p>
    <w:p w:rsidR="003A129B" w:rsidRDefault="00416D8A">
      <w:pPr>
        <w:pStyle w:val="ListBullet2"/>
      </w:pPr>
      <w:r>
        <w:t>• Cerere în creștere pentru jucării sustenabile</w:t>
      </w:r>
    </w:p>
    <w:p w:rsidR="003A129B" w:rsidRDefault="00416D8A">
      <w:pPr>
        <w:pStyle w:val="ListBullet"/>
      </w:pPr>
      <w:r>
        <w:t>Puncte slabe:</w:t>
      </w:r>
    </w:p>
    <w:p w:rsidR="003A129B" w:rsidRDefault="00416D8A">
      <w:pPr>
        <w:pStyle w:val="ListBullet2"/>
      </w:pPr>
      <w:r>
        <w:t>• Necesitatea unei investiții inițiale consistente</w:t>
      </w:r>
    </w:p>
    <w:p w:rsidR="003A129B" w:rsidRDefault="00416D8A">
      <w:pPr>
        <w:pStyle w:val="ListBullet2"/>
      </w:pPr>
      <w:r>
        <w:t>• Lipsa unui brand cunoscut pe piață la început</w:t>
      </w:r>
    </w:p>
    <w:p w:rsidR="003A129B" w:rsidRDefault="00416D8A">
      <w:pPr>
        <w:pStyle w:val="ListBullet2"/>
      </w:pPr>
      <w:r>
        <w:t>• Timp mai lung de producție comparativ</w:t>
      </w:r>
      <w:r>
        <w:t xml:space="preserve"> cu producția industrială</w:t>
      </w:r>
    </w:p>
    <w:p w:rsidR="003A129B" w:rsidRDefault="00416D8A">
      <w:pPr>
        <w:pStyle w:val="ListBullet"/>
      </w:pPr>
      <w:r>
        <w:lastRenderedPageBreak/>
        <w:t>Oportunități:</w:t>
      </w:r>
    </w:p>
    <w:p w:rsidR="003A129B" w:rsidRDefault="00416D8A">
      <w:pPr>
        <w:pStyle w:val="ListBullet2"/>
      </w:pPr>
      <w:r>
        <w:t>• Creșterea cererii pentru produse naturale și sustenabile</w:t>
      </w:r>
    </w:p>
    <w:p w:rsidR="003A129B" w:rsidRDefault="00416D8A">
      <w:pPr>
        <w:pStyle w:val="ListBullet2"/>
      </w:pPr>
      <w:r>
        <w:t>• Posibilitatea de a atrage fonduri nerambursabile</w:t>
      </w:r>
    </w:p>
    <w:p w:rsidR="003A129B" w:rsidRDefault="00416D8A">
      <w:pPr>
        <w:pStyle w:val="ListBullet2"/>
      </w:pPr>
      <w:r>
        <w:t>• Exportul în țări din Uniunea Europeană</w:t>
      </w:r>
    </w:p>
    <w:p w:rsidR="003A129B" w:rsidRDefault="00416D8A">
      <w:pPr>
        <w:pStyle w:val="ListBullet"/>
      </w:pPr>
      <w:r>
        <w:t>Amenințări:</w:t>
      </w:r>
    </w:p>
    <w:p w:rsidR="003A129B" w:rsidRDefault="00416D8A">
      <w:pPr>
        <w:pStyle w:val="ListBullet2"/>
      </w:pPr>
      <w:r>
        <w:t>• Concurența cu jucării de plastic mai ieftine</w:t>
      </w:r>
    </w:p>
    <w:p w:rsidR="003A129B" w:rsidRDefault="00416D8A">
      <w:pPr>
        <w:pStyle w:val="ListBullet2"/>
      </w:pPr>
      <w:r>
        <w:t>• Infl</w:t>
      </w:r>
      <w:r>
        <w:t>ația și creșterea prețurilor la materiale</w:t>
      </w:r>
    </w:p>
    <w:p w:rsidR="003A129B" w:rsidRDefault="00416D8A">
      <w:pPr>
        <w:pStyle w:val="ListBullet2"/>
      </w:pPr>
      <w:r>
        <w:t>• Posibile schimbări legislative în domeniul comerțului cu produse pentru copii</w:t>
      </w:r>
    </w:p>
    <w:p w:rsidR="003A129B" w:rsidRDefault="00416D8A">
      <w:pPr>
        <w:pStyle w:val="Heading1"/>
      </w:pPr>
      <w:r>
        <w:t>4. Structura organizatorică și politica de resurse umane</w:t>
      </w:r>
    </w:p>
    <w:p w:rsidR="003A129B" w:rsidRDefault="00416D8A">
      <w:r>
        <w:t>Echipa de start-up va fi formată din:</w:t>
      </w:r>
      <w:r>
        <w:br/>
        <w:t>• Administrator general – coordonează a</w:t>
      </w:r>
      <w:r>
        <w:t>ctivitatea firmei și este responsabil de dezvoltarea afacerii.</w:t>
      </w:r>
      <w:r>
        <w:br/>
        <w:t>• Meșteri artizani (1-2 persoane) – specializați în prelucrarea lemnului, asigură calitatea produselor.</w:t>
      </w:r>
      <w:r>
        <w:br/>
        <w:t>• Specialist marketing – gestionează promovarea în mediul online și relația cu clienții.</w:t>
      </w:r>
      <w:r>
        <w:br/>
      </w:r>
      <w:r>
        <w:t>• Persoană responsabilă cu ambalarea și livrarea comenzilor.</w:t>
      </w:r>
      <w:r>
        <w:br/>
      </w:r>
      <w:r>
        <w:br/>
        <w:t>Politica de resurse umane vizează angajarea de persoane creative, pasionate de lucrul manual, cu formare în domenii tehnice/artizanale, oferind instruire continuu, condiții sigure de muncă și re</w:t>
      </w:r>
      <w:r>
        <w:t>compensarea performanței.</w:t>
      </w:r>
    </w:p>
    <w:p w:rsidR="003A129B" w:rsidRDefault="00416D8A">
      <w:pPr>
        <w:pStyle w:val="Heading1"/>
      </w:pPr>
      <w:r>
        <w:t>5. Descrierea principalelor produse/servicii</w:t>
      </w:r>
    </w:p>
    <w:p w:rsidR="003A129B" w:rsidRDefault="00416D8A">
      <w:r>
        <w:t>Produsele firmei sunt jucării din lemn de esență tare (fag, arțar, mesteacăn), vopsite cu culori ecologice, non-toxice, pe bază de apă. Fiecare jucărie este lucrată manual și poate fi p</w:t>
      </w:r>
      <w:r>
        <w:t>ersonalizată cu numele copilului.</w:t>
      </w:r>
      <w:r>
        <w:br/>
      </w:r>
      <w:r>
        <w:br/>
        <w:t>Categorii de produse:</w:t>
      </w:r>
      <w:r>
        <w:br/>
        <w:t>• Cuburi educative cu litere și cifre</w:t>
      </w:r>
      <w:r>
        <w:br/>
        <w:t>• Puzzle-uri simple și 3D</w:t>
      </w:r>
      <w:r>
        <w:br/>
        <w:t>• Vehicule din lemn (trenulețe, mașinuțe)</w:t>
      </w:r>
      <w:r>
        <w:br/>
        <w:t>• Animăluțe mobile</w:t>
      </w:r>
      <w:r>
        <w:br/>
        <w:t>• Seturi motrice (șireturi, butoniere)</w:t>
      </w:r>
      <w:r>
        <w:br/>
        <w:t>• Plăci senzoriale și panouri de ac</w:t>
      </w:r>
      <w:r>
        <w:t>tivități</w:t>
      </w:r>
      <w:r>
        <w:br/>
      </w:r>
      <w:r>
        <w:br/>
        <w:t>Toate produsele respectă normele europene de siguranță pentru jucării (EN-71).</w:t>
      </w:r>
    </w:p>
    <w:p w:rsidR="003A129B" w:rsidRDefault="00416D8A">
      <w:pPr>
        <w:pStyle w:val="Heading1"/>
      </w:pPr>
      <w:r>
        <w:lastRenderedPageBreak/>
        <w:t>6. Analiza pieței de desfacere și a concurenței</w:t>
      </w:r>
    </w:p>
    <w:p w:rsidR="00227971" w:rsidRDefault="00416D8A" w:rsidP="004F2926">
      <w:r>
        <w:t>Publicul țintă este reprezentat de părinți tineri, educatori, grădinițe și magazine de jucării, interesați de produse e</w:t>
      </w:r>
      <w:r>
        <w:t>ducative, sustenabile și sigure.</w:t>
      </w:r>
      <w:r>
        <w:br/>
      </w:r>
      <w:r>
        <w:br/>
        <w:t>Strategii de desfacere</w:t>
      </w:r>
      <w:proofErr w:type="gramStart"/>
      <w:r>
        <w:t>:</w:t>
      </w:r>
      <w:proofErr w:type="gramEnd"/>
      <w:r>
        <w:br/>
        <w:t>• Vânzare directă printr-un magazin online propriu</w:t>
      </w:r>
      <w:r>
        <w:br/>
        <w:t>• Listare pe platforme de tip marketplace: eMAG, Etsy, Târgul de Jucării</w:t>
      </w:r>
      <w:r>
        <w:br/>
        <w:t>• Colaborări cu grădinițe, școli, ONG-uri</w:t>
      </w:r>
      <w:r>
        <w:br/>
        <w:t>• Participare la târguri de prof</w:t>
      </w:r>
      <w:r>
        <w:t>il (produs românesc, eco, handmade</w:t>
      </w:r>
      <w:r w:rsidR="004F2926">
        <w:t>)</w:t>
      </w:r>
      <w:r w:rsidR="004F2926">
        <w:br/>
      </w:r>
      <w:r w:rsidR="004F2926">
        <w:br/>
      </w:r>
      <w:proofErr w:type="spellStart"/>
      <w:r w:rsidR="004F2926">
        <w:t>Concurența</w:t>
      </w:r>
      <w:proofErr w:type="spellEnd"/>
      <w:r w:rsidR="004F2926">
        <w:t xml:space="preserve"> </w:t>
      </w:r>
      <w:proofErr w:type="spellStart"/>
      <w:r w:rsidR="004F2926">
        <w:t>este</w:t>
      </w:r>
      <w:proofErr w:type="spellEnd"/>
      <w:r w:rsidR="004F2926">
        <w:t xml:space="preserve"> </w:t>
      </w:r>
      <w:proofErr w:type="spellStart"/>
      <w:r w:rsidR="004F2926">
        <w:t>formată</w:t>
      </w:r>
      <w:proofErr w:type="spellEnd"/>
      <w:r w:rsidR="004F2926">
        <w:t xml:space="preserve"> din:</w:t>
      </w:r>
      <w:r>
        <w:br/>
        <w:t xml:space="preserve">- </w:t>
      </w:r>
      <w:proofErr w:type="spellStart"/>
      <w:r>
        <w:t>Retaileri</w:t>
      </w:r>
      <w:proofErr w:type="spellEnd"/>
      <w:r>
        <w:t xml:space="preserve"> </w:t>
      </w:r>
      <w:proofErr w:type="spellStart"/>
      <w:r>
        <w:t>mari</w:t>
      </w:r>
      <w:proofErr w:type="spellEnd"/>
      <w:r>
        <w:t xml:space="preserve"> (IKEA, Noriel – pentru segmentul de jucării din lemn)</w:t>
      </w:r>
      <w:r>
        <w:br/>
        <w:t xml:space="preserve">Avantaj competitiv: </w:t>
      </w:r>
      <w:r w:rsidR="00227971">
        <w:t>-</w:t>
      </w:r>
      <w:proofErr w:type="spellStart"/>
      <w:r>
        <w:t>unicitate</w:t>
      </w:r>
      <w:proofErr w:type="spellEnd"/>
      <w:r>
        <w:t xml:space="preserve">, </w:t>
      </w:r>
    </w:p>
    <w:p w:rsidR="00227971" w:rsidRDefault="00227971" w:rsidP="00227971">
      <w:pPr>
        <w:ind w:left="1440"/>
      </w:pPr>
      <w:r>
        <w:t>-</w:t>
      </w:r>
      <w:proofErr w:type="spellStart"/>
      <w:r w:rsidR="00416D8A">
        <w:t>personaliza</w:t>
      </w:r>
      <w:r w:rsidR="004F2926">
        <w:t>re</w:t>
      </w:r>
      <w:proofErr w:type="spellEnd"/>
      <w:r w:rsidR="004F2926">
        <w:t xml:space="preserve">, </w:t>
      </w:r>
    </w:p>
    <w:p w:rsidR="00227971" w:rsidRDefault="00227971" w:rsidP="00227971">
      <w:pPr>
        <w:ind w:left="1440"/>
        <w:rPr>
          <w:rFonts w:asciiTheme="majorHAnsi" w:hAnsiTheme="majorHAnsi" w:cstheme="majorHAnsi"/>
        </w:rPr>
      </w:pPr>
      <w:r>
        <w:t>-</w:t>
      </w:r>
      <w:proofErr w:type="spellStart"/>
      <w:r w:rsidR="004F2926">
        <w:t>producție</w:t>
      </w:r>
      <w:proofErr w:type="spellEnd"/>
      <w:r w:rsidR="004F2926">
        <w:t xml:space="preserve"> </w:t>
      </w:r>
      <w:proofErr w:type="spellStart"/>
      <w:r w:rsidR="004F2926">
        <w:t>locală</w:t>
      </w:r>
      <w:proofErr w:type="spellEnd"/>
      <w:r w:rsidR="004F2926">
        <w:t xml:space="preserve">, </w:t>
      </w:r>
      <w:proofErr w:type="spellStart"/>
      <w:r w:rsidR="004F2926">
        <w:t>ecologică</w:t>
      </w:r>
      <w:proofErr w:type="spellEnd"/>
      <w:r w:rsidR="004F2926" w:rsidRPr="004F2926">
        <w:rPr>
          <w:rFonts w:asciiTheme="majorHAnsi" w:hAnsiTheme="majorHAnsi" w:cstheme="majorHAnsi"/>
        </w:rPr>
        <w:t>,</w:t>
      </w:r>
    </w:p>
    <w:p w:rsidR="004F2926" w:rsidRPr="004F2926" w:rsidRDefault="00227971" w:rsidP="00227971">
      <w:pPr>
        <w:ind w:left="144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-</w:t>
      </w:r>
      <w:r w:rsidR="004F2926" w:rsidRPr="004F2926">
        <w:rPr>
          <w:rFonts w:asciiTheme="majorHAnsi" w:hAnsiTheme="majorHAnsi" w:cstheme="majorHAnsi"/>
        </w:rPr>
        <w:t xml:space="preserve"> </w:t>
      </w:r>
      <w:proofErr w:type="spellStart"/>
      <w:r w:rsidR="004F2926" w:rsidRPr="004F2926">
        <w:rPr>
          <w:rFonts w:asciiTheme="majorHAnsi" w:hAnsiTheme="majorHAnsi" w:cstheme="majorHAnsi"/>
        </w:rPr>
        <w:t>Calitate</w:t>
      </w:r>
      <w:proofErr w:type="spellEnd"/>
      <w:r w:rsidR="004F2926" w:rsidRPr="004F2926">
        <w:rPr>
          <w:rFonts w:asciiTheme="majorHAnsi" w:hAnsiTheme="majorHAnsi" w:cstheme="majorHAnsi"/>
        </w:rPr>
        <w:t xml:space="preserve"> </w:t>
      </w:r>
      <w:proofErr w:type="spellStart"/>
      <w:r w:rsidR="004F2926" w:rsidRPr="004F2926">
        <w:rPr>
          <w:rFonts w:asciiTheme="majorHAnsi" w:hAnsiTheme="majorHAnsi" w:cstheme="majorHAnsi"/>
        </w:rPr>
        <w:t>superioară</w:t>
      </w:r>
      <w:proofErr w:type="spellEnd"/>
      <w:r w:rsidR="004F2926" w:rsidRPr="004F2926">
        <w:rPr>
          <w:rFonts w:asciiTheme="majorHAnsi" w:hAnsiTheme="majorHAnsi" w:cstheme="majorHAnsi"/>
        </w:rPr>
        <w:t xml:space="preserve"> a </w:t>
      </w:r>
      <w:proofErr w:type="spellStart"/>
      <w:r w:rsidR="004F2926" w:rsidRPr="004F2926">
        <w:rPr>
          <w:rFonts w:asciiTheme="majorHAnsi" w:hAnsiTheme="majorHAnsi" w:cstheme="majorHAnsi"/>
        </w:rPr>
        <w:t>produselor</w:t>
      </w:r>
      <w:proofErr w:type="spellEnd"/>
      <w:r>
        <w:rPr>
          <w:rFonts w:asciiTheme="majorHAnsi" w:hAnsiTheme="majorHAnsi" w:cstheme="majorHAnsi"/>
        </w:rPr>
        <w:t>,</w:t>
      </w:r>
    </w:p>
    <w:p w:rsidR="004F2926" w:rsidRPr="004F2926" w:rsidRDefault="004F2926" w:rsidP="00227971">
      <w:pPr>
        <w:ind w:left="720" w:firstLine="720"/>
        <w:rPr>
          <w:rFonts w:asciiTheme="majorHAnsi" w:hAnsiTheme="majorHAnsi" w:cstheme="majorHAnsi"/>
        </w:rPr>
      </w:pPr>
      <w:r w:rsidRPr="004F2926">
        <w:rPr>
          <w:rFonts w:asciiTheme="majorHAnsi" w:hAnsiTheme="majorHAnsi" w:cstheme="majorHAnsi"/>
        </w:rPr>
        <w:t xml:space="preserve">  - Impact social </w:t>
      </w:r>
      <w:proofErr w:type="spellStart"/>
      <w:r w:rsidRPr="004F2926">
        <w:rPr>
          <w:rFonts w:asciiTheme="majorHAnsi" w:hAnsiTheme="majorHAnsi" w:cstheme="majorHAnsi"/>
        </w:rPr>
        <w:t>și</w:t>
      </w:r>
      <w:proofErr w:type="spellEnd"/>
      <w:r w:rsidRPr="004F2926">
        <w:rPr>
          <w:rFonts w:asciiTheme="majorHAnsi" w:hAnsiTheme="majorHAnsi" w:cstheme="majorHAnsi"/>
        </w:rPr>
        <w:t xml:space="preserve"> </w:t>
      </w:r>
      <w:proofErr w:type="spellStart"/>
      <w:r w:rsidRPr="004F2926">
        <w:rPr>
          <w:rFonts w:asciiTheme="majorHAnsi" w:hAnsiTheme="majorHAnsi" w:cstheme="majorHAnsi"/>
        </w:rPr>
        <w:t>comunitar</w:t>
      </w:r>
      <w:proofErr w:type="spellEnd"/>
      <w:r w:rsidR="00227971">
        <w:rPr>
          <w:rFonts w:asciiTheme="majorHAnsi" w:hAnsiTheme="majorHAnsi" w:cstheme="majorHAnsi"/>
        </w:rPr>
        <w:t>,</w:t>
      </w:r>
    </w:p>
    <w:p w:rsidR="004F2926" w:rsidRPr="004F2926" w:rsidRDefault="004F2926" w:rsidP="004F2926">
      <w:pPr>
        <w:rPr>
          <w:rFonts w:asciiTheme="majorHAnsi" w:hAnsiTheme="majorHAnsi" w:cstheme="majorHAnsi"/>
        </w:rPr>
      </w:pPr>
      <w:r w:rsidRPr="004F2926">
        <w:rPr>
          <w:rFonts w:asciiTheme="majorHAnsi" w:hAnsiTheme="majorHAnsi" w:cstheme="majorHAnsi"/>
        </w:rPr>
        <w:t xml:space="preserve">  </w:t>
      </w:r>
      <w:r w:rsidR="00227971">
        <w:rPr>
          <w:rFonts w:asciiTheme="majorHAnsi" w:hAnsiTheme="majorHAnsi" w:cstheme="majorHAnsi"/>
        </w:rPr>
        <w:tab/>
      </w:r>
      <w:r w:rsidR="00227971">
        <w:rPr>
          <w:rFonts w:asciiTheme="majorHAnsi" w:hAnsiTheme="majorHAnsi" w:cstheme="majorHAnsi"/>
        </w:rPr>
        <w:tab/>
        <w:t xml:space="preserve"> </w:t>
      </w:r>
      <w:r w:rsidRPr="004F2926">
        <w:rPr>
          <w:rFonts w:asciiTheme="majorHAnsi" w:hAnsiTheme="majorHAnsi" w:cstheme="majorHAnsi"/>
        </w:rPr>
        <w:t xml:space="preserve">- </w:t>
      </w:r>
      <w:proofErr w:type="spellStart"/>
      <w:r w:rsidRPr="004F2926">
        <w:rPr>
          <w:rFonts w:asciiTheme="majorHAnsi" w:hAnsiTheme="majorHAnsi" w:cstheme="majorHAnsi"/>
        </w:rPr>
        <w:t>Prețuri</w:t>
      </w:r>
      <w:proofErr w:type="spellEnd"/>
      <w:r w:rsidRPr="004F2926">
        <w:rPr>
          <w:rFonts w:asciiTheme="majorHAnsi" w:hAnsiTheme="majorHAnsi" w:cstheme="majorHAnsi"/>
        </w:rPr>
        <w:t xml:space="preserve"> </w:t>
      </w:r>
      <w:proofErr w:type="spellStart"/>
      <w:r w:rsidRPr="004F2926">
        <w:rPr>
          <w:rFonts w:asciiTheme="majorHAnsi" w:hAnsiTheme="majorHAnsi" w:cstheme="majorHAnsi"/>
        </w:rPr>
        <w:t>accesibile</w:t>
      </w:r>
      <w:proofErr w:type="spellEnd"/>
      <w:r w:rsidR="00227971">
        <w:rPr>
          <w:rFonts w:asciiTheme="majorHAnsi" w:hAnsiTheme="majorHAnsi" w:cstheme="majorHAnsi"/>
        </w:rPr>
        <w:t>.</w:t>
      </w:r>
    </w:p>
    <w:p w:rsidR="003A129B" w:rsidRDefault="003A129B"/>
    <w:p w:rsidR="003A129B" w:rsidRDefault="00416D8A">
      <w:pPr>
        <w:pStyle w:val="Heading1"/>
      </w:pPr>
      <w:r>
        <w:t xml:space="preserve">7. </w:t>
      </w:r>
      <w:r>
        <w:t>Bugetul planului de afaceri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3A129B">
        <w:tc>
          <w:tcPr>
            <w:tcW w:w="4320" w:type="dxa"/>
          </w:tcPr>
          <w:p w:rsidR="003A129B" w:rsidRDefault="00416D8A">
            <w:r>
              <w:t>Categorie</w:t>
            </w:r>
          </w:p>
        </w:tc>
        <w:tc>
          <w:tcPr>
            <w:tcW w:w="4320" w:type="dxa"/>
          </w:tcPr>
          <w:p w:rsidR="003A129B" w:rsidRDefault="00416D8A">
            <w:r>
              <w:t>Cost estimativ (lei)</w:t>
            </w:r>
          </w:p>
        </w:tc>
      </w:tr>
      <w:tr w:rsidR="003A129B">
        <w:tc>
          <w:tcPr>
            <w:tcW w:w="4320" w:type="dxa"/>
          </w:tcPr>
          <w:p w:rsidR="003A129B" w:rsidRDefault="00416D8A">
            <w:r>
              <w:t>Utilaje și echipamente atelier (fierăstrău, mașină de șlefuit, gravator)</w:t>
            </w:r>
          </w:p>
        </w:tc>
        <w:tc>
          <w:tcPr>
            <w:tcW w:w="4320" w:type="dxa"/>
          </w:tcPr>
          <w:p w:rsidR="003A129B" w:rsidRDefault="00416D8A">
            <w:r>
              <w:t>25.000</w:t>
            </w:r>
          </w:p>
        </w:tc>
      </w:tr>
      <w:tr w:rsidR="003A129B">
        <w:tc>
          <w:tcPr>
            <w:tcW w:w="4320" w:type="dxa"/>
          </w:tcPr>
          <w:p w:rsidR="003A129B" w:rsidRDefault="00416D8A">
            <w:r>
              <w:t>Materii prime (lemn, vopsele ecologice, lacuri, ambalaje)</w:t>
            </w:r>
          </w:p>
        </w:tc>
        <w:tc>
          <w:tcPr>
            <w:tcW w:w="4320" w:type="dxa"/>
          </w:tcPr>
          <w:p w:rsidR="003A129B" w:rsidRDefault="00416D8A">
            <w:r>
              <w:t>10.000</w:t>
            </w:r>
          </w:p>
        </w:tc>
      </w:tr>
      <w:tr w:rsidR="003A129B">
        <w:tc>
          <w:tcPr>
            <w:tcW w:w="4320" w:type="dxa"/>
          </w:tcPr>
          <w:p w:rsidR="003A129B" w:rsidRDefault="00416D8A">
            <w:r>
              <w:t>Amenajare spațiu de lucru (mese de lucru, ventila</w:t>
            </w:r>
            <w:r>
              <w:t>ț</w:t>
            </w:r>
            <w:r>
              <w:t>ie, rafturi)</w:t>
            </w:r>
          </w:p>
        </w:tc>
        <w:tc>
          <w:tcPr>
            <w:tcW w:w="4320" w:type="dxa"/>
          </w:tcPr>
          <w:p w:rsidR="003A129B" w:rsidRDefault="00416D8A">
            <w:r>
              <w:t>8.000</w:t>
            </w:r>
          </w:p>
        </w:tc>
      </w:tr>
      <w:tr w:rsidR="003A129B">
        <w:tc>
          <w:tcPr>
            <w:tcW w:w="4320" w:type="dxa"/>
          </w:tcPr>
          <w:p w:rsidR="003A129B" w:rsidRDefault="00416D8A">
            <w:r>
              <w:t>Crearea identității vizuale (logo, ambalaj, etichete, branding)</w:t>
            </w:r>
          </w:p>
        </w:tc>
        <w:tc>
          <w:tcPr>
            <w:tcW w:w="4320" w:type="dxa"/>
          </w:tcPr>
          <w:p w:rsidR="003A129B" w:rsidRDefault="00416D8A">
            <w:r>
              <w:t>2.000</w:t>
            </w:r>
          </w:p>
        </w:tc>
      </w:tr>
      <w:tr w:rsidR="003A129B">
        <w:tc>
          <w:tcPr>
            <w:tcW w:w="4320" w:type="dxa"/>
          </w:tcPr>
          <w:p w:rsidR="003A129B" w:rsidRDefault="00416D8A">
            <w:r>
              <w:t>Dezvoltare site web și promovare digitală (Google, Facebook, Instagram)</w:t>
            </w:r>
          </w:p>
        </w:tc>
        <w:tc>
          <w:tcPr>
            <w:tcW w:w="4320" w:type="dxa"/>
          </w:tcPr>
          <w:p w:rsidR="003A129B" w:rsidRDefault="00416D8A">
            <w:r>
              <w:t>4.000</w:t>
            </w:r>
          </w:p>
        </w:tc>
      </w:tr>
      <w:tr w:rsidR="003A129B">
        <w:tc>
          <w:tcPr>
            <w:tcW w:w="4320" w:type="dxa"/>
          </w:tcPr>
          <w:p w:rsidR="003A129B" w:rsidRDefault="00416D8A">
            <w:r>
              <w:t>Salarii pentru 3 angajați timp de 12 luni</w:t>
            </w:r>
          </w:p>
        </w:tc>
        <w:tc>
          <w:tcPr>
            <w:tcW w:w="4320" w:type="dxa"/>
          </w:tcPr>
          <w:p w:rsidR="003A129B" w:rsidRDefault="00416D8A">
            <w:r>
              <w:t>90.000</w:t>
            </w:r>
          </w:p>
        </w:tc>
      </w:tr>
      <w:tr w:rsidR="003A129B">
        <w:tc>
          <w:tcPr>
            <w:tcW w:w="4320" w:type="dxa"/>
          </w:tcPr>
          <w:p w:rsidR="003A129B" w:rsidRDefault="00416D8A">
            <w:r>
              <w:t>Transport, livrare, logistică</w:t>
            </w:r>
          </w:p>
        </w:tc>
        <w:tc>
          <w:tcPr>
            <w:tcW w:w="4320" w:type="dxa"/>
          </w:tcPr>
          <w:p w:rsidR="003A129B" w:rsidRDefault="00416D8A">
            <w:r>
              <w:t>4.000</w:t>
            </w:r>
          </w:p>
        </w:tc>
      </w:tr>
      <w:tr w:rsidR="003A129B">
        <w:tc>
          <w:tcPr>
            <w:tcW w:w="4320" w:type="dxa"/>
          </w:tcPr>
          <w:p w:rsidR="003A129B" w:rsidRDefault="00416D8A">
            <w:r>
              <w:t>Cheltuieli neprevăzute și rezervă de rulaj</w:t>
            </w:r>
          </w:p>
        </w:tc>
        <w:tc>
          <w:tcPr>
            <w:tcW w:w="4320" w:type="dxa"/>
          </w:tcPr>
          <w:p w:rsidR="003A129B" w:rsidRDefault="00416D8A">
            <w:r>
              <w:t>7.000</w:t>
            </w:r>
          </w:p>
        </w:tc>
      </w:tr>
      <w:tr w:rsidR="003A129B">
        <w:tc>
          <w:tcPr>
            <w:tcW w:w="4320" w:type="dxa"/>
          </w:tcPr>
          <w:p w:rsidR="003A129B" w:rsidRDefault="00416D8A">
            <w:r>
              <w:t>Total general</w:t>
            </w:r>
          </w:p>
        </w:tc>
        <w:tc>
          <w:tcPr>
            <w:tcW w:w="4320" w:type="dxa"/>
          </w:tcPr>
          <w:p w:rsidR="003A129B" w:rsidRDefault="00416D8A">
            <w:r>
              <w:t>150.000</w:t>
            </w:r>
          </w:p>
        </w:tc>
      </w:tr>
    </w:tbl>
    <w:p w:rsidR="00416D8A" w:rsidRDefault="00416D8A"/>
    <w:sectPr w:rsidR="00416D8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27971"/>
    <w:rsid w:val="0029639D"/>
    <w:rsid w:val="00326F90"/>
    <w:rsid w:val="003A129B"/>
    <w:rsid w:val="00416D8A"/>
    <w:rsid w:val="004F2926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2D410BE-54AD-4E84-8DB4-DA535AA52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S2</cp:lastModifiedBy>
  <cp:revision>2</cp:revision>
  <dcterms:created xsi:type="dcterms:W3CDTF">2025-05-07T15:32:00Z</dcterms:created>
  <dcterms:modified xsi:type="dcterms:W3CDTF">2025-05-07T15:32:00Z</dcterms:modified>
</cp:coreProperties>
</file>